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90CFE" w14:textId="25B8CEF2" w:rsidR="005B2707" w:rsidRDefault="005B2707"/>
    <w:p w14:paraId="7B959989" w14:textId="0BB1D8B7" w:rsidR="006E4D20" w:rsidRDefault="00653CE6">
      <w:r>
        <w:rPr>
          <w:noProof/>
        </w:rPr>
        <w:drawing>
          <wp:anchor distT="0" distB="0" distL="114300" distR="114300" simplePos="0" relativeHeight="251674624" behindDoc="0" locked="0" layoutInCell="1" allowOverlap="1" wp14:anchorId="27A697EB" wp14:editId="4750189B">
            <wp:simplePos x="0" y="0"/>
            <wp:positionH relativeFrom="column">
              <wp:posOffset>-763317</wp:posOffset>
            </wp:positionH>
            <wp:positionV relativeFrom="paragraph">
              <wp:posOffset>-95572</wp:posOffset>
            </wp:positionV>
            <wp:extent cx="7289800" cy="346075"/>
            <wp:effectExtent l="0" t="0" r="0" b="0"/>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89800" cy="346075"/>
                    </a:xfrm>
                    <a:prstGeom prst="rect">
                      <a:avLst/>
                    </a:prstGeom>
                  </pic:spPr>
                </pic:pic>
              </a:graphicData>
            </a:graphic>
            <wp14:sizeRelH relativeFrom="margin">
              <wp14:pctWidth>0</wp14:pctWidth>
            </wp14:sizeRelH>
            <wp14:sizeRelV relativeFrom="margin">
              <wp14:pctHeight>0</wp14:pctHeight>
            </wp14:sizeRelV>
          </wp:anchor>
        </w:drawing>
      </w:r>
      <w:r w:rsidR="00333494">
        <w:t>Sujet</w:t>
      </w:r>
      <w:r w:rsidR="006E4D20">
        <w:t xml:space="preserve"> de la réunion : </w:t>
      </w:r>
      <w:r w:rsidR="006F00DE">
        <w:t>Réunion Régionale</w:t>
      </w:r>
    </w:p>
    <w:p w14:paraId="3B38998C" w14:textId="2E57871A" w:rsidR="00150CC0" w:rsidRDefault="00150CC0">
      <w:r>
        <w:t>Date</w:t>
      </w:r>
      <w:r w:rsidR="001E40C7">
        <w:t xml:space="preserve"> et heure de la réunion </w:t>
      </w:r>
      <w:r>
        <w:t xml:space="preserve">: </w:t>
      </w:r>
      <w:r w:rsidR="00793A89">
        <w:t>06/04/2023</w:t>
      </w:r>
    </w:p>
    <w:p w14:paraId="543D8F47" w14:textId="74CF86A8" w:rsidR="001E40C7" w:rsidRDefault="00150CC0">
      <w:r>
        <w:t>Lieu</w:t>
      </w:r>
      <w:r w:rsidR="001E40C7">
        <w:t xml:space="preserve"> de la réunion</w:t>
      </w:r>
      <w:r>
        <w:t xml:space="preserve"> : </w:t>
      </w:r>
      <w:r w:rsidR="00793A89">
        <w:t>9 place de la Pucelle – 76 ROUEN</w:t>
      </w:r>
    </w:p>
    <w:p w14:paraId="36974777" w14:textId="7DF79089" w:rsidR="00653CE6" w:rsidRDefault="00653CE6"/>
    <w:p w14:paraId="1E45CC85" w14:textId="1D70C88A" w:rsidR="001E40C7" w:rsidRDefault="00653CE6">
      <w:r>
        <w:rPr>
          <w:noProof/>
        </w:rPr>
        <w:drawing>
          <wp:anchor distT="0" distB="0" distL="114300" distR="114300" simplePos="0" relativeHeight="251675648" behindDoc="0" locked="0" layoutInCell="1" allowOverlap="1" wp14:anchorId="033A1719" wp14:editId="0734DB97">
            <wp:simplePos x="0" y="0"/>
            <wp:positionH relativeFrom="column">
              <wp:posOffset>-763317</wp:posOffset>
            </wp:positionH>
            <wp:positionV relativeFrom="paragraph">
              <wp:posOffset>143264</wp:posOffset>
            </wp:positionV>
            <wp:extent cx="7289800" cy="347345"/>
            <wp:effectExtent l="0" t="0" r="0" b="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89800" cy="347345"/>
                    </a:xfrm>
                    <a:prstGeom prst="rect">
                      <a:avLst/>
                    </a:prstGeom>
                  </pic:spPr>
                </pic:pic>
              </a:graphicData>
            </a:graphic>
            <wp14:sizeRelH relativeFrom="margin">
              <wp14:pctWidth>0</wp14:pctWidth>
            </wp14:sizeRelH>
            <wp14:sizeRelV relativeFrom="margin">
              <wp14:pctHeight>0</wp14:pctHeight>
            </wp14:sizeRelV>
          </wp:anchor>
        </w:drawing>
      </w:r>
    </w:p>
    <w:p w14:paraId="486669B7" w14:textId="5090E002" w:rsidR="005B2707" w:rsidRDefault="005B2707"/>
    <w:tbl>
      <w:tblPr>
        <w:tblStyle w:val="Tableausimple1"/>
        <w:tblpPr w:leftFromText="141" w:rightFromText="141" w:vertAnchor="text" w:horzAnchor="margin" w:tblpY="-64"/>
        <w:tblW w:w="9186" w:type="dxa"/>
        <w:tblLook w:val="04A0" w:firstRow="1" w:lastRow="0" w:firstColumn="1" w:lastColumn="0" w:noHBand="0" w:noVBand="1"/>
      </w:tblPr>
      <w:tblGrid>
        <w:gridCol w:w="2295"/>
        <w:gridCol w:w="2297"/>
        <w:gridCol w:w="2297"/>
        <w:gridCol w:w="2297"/>
      </w:tblGrid>
      <w:tr w:rsidR="001E40C7" w14:paraId="3D95CB15" w14:textId="77777777" w:rsidTr="00653CE6">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95" w:type="dxa"/>
          </w:tcPr>
          <w:p w14:paraId="4C327910" w14:textId="6F56DB42" w:rsidR="001E40C7" w:rsidRDefault="001E40C7" w:rsidP="001E40C7">
            <w:r>
              <w:t>REGION</w:t>
            </w:r>
          </w:p>
        </w:tc>
        <w:tc>
          <w:tcPr>
            <w:tcW w:w="2297" w:type="dxa"/>
          </w:tcPr>
          <w:p w14:paraId="475B3AA5" w14:textId="77777777" w:rsidR="001E40C7" w:rsidRDefault="001E40C7" w:rsidP="001E40C7">
            <w:pPr>
              <w:cnfStyle w:val="100000000000" w:firstRow="1" w:lastRow="0" w:firstColumn="0" w:lastColumn="0" w:oddVBand="0" w:evenVBand="0" w:oddHBand="0" w:evenHBand="0" w:firstRowFirstColumn="0" w:firstRowLastColumn="0" w:lastRowFirstColumn="0" w:lastRowLastColumn="0"/>
            </w:pPr>
            <w:r>
              <w:t>NOM</w:t>
            </w:r>
          </w:p>
        </w:tc>
        <w:tc>
          <w:tcPr>
            <w:tcW w:w="2297" w:type="dxa"/>
          </w:tcPr>
          <w:p w14:paraId="11E5B1FF" w14:textId="77777777" w:rsidR="001E40C7" w:rsidRDefault="001E40C7" w:rsidP="001E40C7">
            <w:pPr>
              <w:cnfStyle w:val="100000000000" w:firstRow="1" w:lastRow="0" w:firstColumn="0" w:lastColumn="0" w:oddVBand="0" w:evenVBand="0" w:oddHBand="0" w:evenHBand="0" w:firstRowFirstColumn="0" w:firstRowLastColumn="0" w:lastRowFirstColumn="0" w:lastRowLastColumn="0"/>
            </w:pPr>
            <w:r>
              <w:t>PRENOM</w:t>
            </w:r>
          </w:p>
        </w:tc>
        <w:tc>
          <w:tcPr>
            <w:tcW w:w="2297" w:type="dxa"/>
          </w:tcPr>
          <w:p w14:paraId="33EA4640" w14:textId="77777777" w:rsidR="001E40C7" w:rsidRDefault="001E40C7" w:rsidP="001E40C7">
            <w:pPr>
              <w:cnfStyle w:val="100000000000" w:firstRow="1" w:lastRow="0" w:firstColumn="0" w:lastColumn="0" w:oddVBand="0" w:evenVBand="0" w:oddHBand="0" w:evenHBand="0" w:firstRowFirstColumn="0" w:firstRowLastColumn="0" w:lastRowFirstColumn="0" w:lastRowLastColumn="0"/>
            </w:pPr>
            <w:r>
              <w:t>INDUSTRIEL</w:t>
            </w:r>
          </w:p>
        </w:tc>
      </w:tr>
      <w:tr w:rsidR="001E40C7" w14:paraId="66EA9947" w14:textId="77777777" w:rsidTr="00653CE6">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95" w:type="dxa"/>
          </w:tcPr>
          <w:p w14:paraId="369CC98F" w14:textId="2CA25FBD" w:rsidR="00494C53" w:rsidRDefault="00494C53" w:rsidP="00494C53">
            <w:r>
              <w:t>Normandie</w:t>
            </w:r>
          </w:p>
        </w:tc>
        <w:tc>
          <w:tcPr>
            <w:tcW w:w="2297" w:type="dxa"/>
          </w:tcPr>
          <w:p w14:paraId="37ED4020" w14:textId="214123FF" w:rsidR="001E40C7" w:rsidRDefault="00793A89" w:rsidP="001E40C7">
            <w:pPr>
              <w:cnfStyle w:val="000000100000" w:firstRow="0" w:lastRow="0" w:firstColumn="0" w:lastColumn="0" w:oddVBand="0" w:evenVBand="0" w:oddHBand="1" w:evenHBand="0" w:firstRowFirstColumn="0" w:firstRowLastColumn="0" w:lastRowFirstColumn="0" w:lastRowLastColumn="0"/>
            </w:pPr>
            <w:r>
              <w:t>VOGEL</w:t>
            </w:r>
          </w:p>
        </w:tc>
        <w:tc>
          <w:tcPr>
            <w:tcW w:w="2297" w:type="dxa"/>
          </w:tcPr>
          <w:p w14:paraId="23C1E8EA" w14:textId="7485568C" w:rsidR="001E40C7" w:rsidRDefault="00793A89" w:rsidP="001E40C7">
            <w:pPr>
              <w:cnfStyle w:val="000000100000" w:firstRow="0" w:lastRow="0" w:firstColumn="0" w:lastColumn="0" w:oddVBand="0" w:evenVBand="0" w:oddHBand="1" w:evenHBand="0" w:firstRowFirstColumn="0" w:firstRowLastColumn="0" w:lastRowFirstColumn="0" w:lastRowLastColumn="0"/>
            </w:pPr>
            <w:r>
              <w:t>Mathieu</w:t>
            </w:r>
          </w:p>
        </w:tc>
        <w:tc>
          <w:tcPr>
            <w:tcW w:w="2297" w:type="dxa"/>
          </w:tcPr>
          <w:p w14:paraId="611111F4" w14:textId="2F4BFAED" w:rsidR="001E40C7" w:rsidRDefault="00793A89" w:rsidP="001E40C7">
            <w:pPr>
              <w:cnfStyle w:val="000000100000" w:firstRow="0" w:lastRow="0" w:firstColumn="0" w:lastColumn="0" w:oddVBand="0" w:evenVBand="0" w:oddHBand="1" w:evenHBand="0" w:firstRowFirstColumn="0" w:firstRowLastColumn="0" w:lastRowFirstColumn="0" w:lastRowLastColumn="0"/>
            </w:pPr>
            <w:r>
              <w:t>RECTOR</w:t>
            </w:r>
          </w:p>
        </w:tc>
      </w:tr>
      <w:tr w:rsidR="001E40C7" w14:paraId="65F8CBA1" w14:textId="77777777" w:rsidTr="00653CE6">
        <w:trPr>
          <w:trHeight w:val="313"/>
        </w:trPr>
        <w:tc>
          <w:tcPr>
            <w:cnfStyle w:val="001000000000" w:firstRow="0" w:lastRow="0" w:firstColumn="1" w:lastColumn="0" w:oddVBand="0" w:evenVBand="0" w:oddHBand="0" w:evenHBand="0" w:firstRowFirstColumn="0" w:firstRowLastColumn="0" w:lastRowFirstColumn="0" w:lastRowLastColumn="0"/>
            <w:tcW w:w="2295" w:type="dxa"/>
          </w:tcPr>
          <w:p w14:paraId="51071840" w14:textId="12C50CD9" w:rsidR="001E40C7" w:rsidRDefault="00494C53" w:rsidP="001E40C7">
            <w:r>
              <w:t>Normandie</w:t>
            </w:r>
          </w:p>
        </w:tc>
        <w:tc>
          <w:tcPr>
            <w:tcW w:w="2297" w:type="dxa"/>
          </w:tcPr>
          <w:p w14:paraId="183A38D4" w14:textId="63F50D4C" w:rsidR="001E40C7" w:rsidRDefault="00793A89" w:rsidP="001E40C7">
            <w:pPr>
              <w:cnfStyle w:val="000000000000" w:firstRow="0" w:lastRow="0" w:firstColumn="0" w:lastColumn="0" w:oddVBand="0" w:evenVBand="0" w:oddHBand="0" w:evenHBand="0" w:firstRowFirstColumn="0" w:firstRowLastColumn="0" w:lastRowFirstColumn="0" w:lastRowLastColumn="0"/>
            </w:pPr>
            <w:r>
              <w:t>LEROUX</w:t>
            </w:r>
          </w:p>
        </w:tc>
        <w:tc>
          <w:tcPr>
            <w:tcW w:w="2297" w:type="dxa"/>
          </w:tcPr>
          <w:p w14:paraId="0CA2CDDF" w14:textId="597A2A3B" w:rsidR="001E40C7" w:rsidRDefault="00793A89" w:rsidP="001E40C7">
            <w:pPr>
              <w:cnfStyle w:val="000000000000" w:firstRow="0" w:lastRow="0" w:firstColumn="0" w:lastColumn="0" w:oddVBand="0" w:evenVBand="0" w:oddHBand="0" w:evenHBand="0" w:firstRowFirstColumn="0" w:firstRowLastColumn="0" w:lastRowFirstColumn="0" w:lastRowLastColumn="0"/>
            </w:pPr>
            <w:r>
              <w:t>Adolphe</w:t>
            </w:r>
          </w:p>
        </w:tc>
        <w:tc>
          <w:tcPr>
            <w:tcW w:w="2297" w:type="dxa"/>
          </w:tcPr>
          <w:p w14:paraId="5CC0A7F8" w14:textId="09C98274" w:rsidR="001E40C7" w:rsidRDefault="00793A89" w:rsidP="001E40C7">
            <w:pPr>
              <w:cnfStyle w:val="000000000000" w:firstRow="0" w:lastRow="0" w:firstColumn="0" w:lastColumn="0" w:oddVBand="0" w:evenVBand="0" w:oddHBand="0" w:evenHBand="0" w:firstRowFirstColumn="0" w:firstRowLastColumn="0" w:lastRowFirstColumn="0" w:lastRowLastColumn="0"/>
            </w:pPr>
            <w:r>
              <w:t>BRICARD</w:t>
            </w:r>
          </w:p>
        </w:tc>
      </w:tr>
      <w:tr w:rsidR="001E40C7" w14:paraId="4B7D8595" w14:textId="77777777" w:rsidTr="00653CE6">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295" w:type="dxa"/>
          </w:tcPr>
          <w:p w14:paraId="14A8C6F8" w14:textId="29C36546" w:rsidR="001E40C7" w:rsidRDefault="00494C53" w:rsidP="001E40C7">
            <w:r>
              <w:t>Normandie</w:t>
            </w:r>
          </w:p>
        </w:tc>
        <w:tc>
          <w:tcPr>
            <w:tcW w:w="2297" w:type="dxa"/>
          </w:tcPr>
          <w:p w14:paraId="29E5C5A7" w14:textId="3F4D9712" w:rsidR="001E40C7" w:rsidRDefault="00793A89" w:rsidP="001E40C7">
            <w:pPr>
              <w:cnfStyle w:val="000000100000" w:firstRow="0" w:lastRow="0" w:firstColumn="0" w:lastColumn="0" w:oddVBand="0" w:evenVBand="0" w:oddHBand="1" w:evenHBand="0" w:firstRowFirstColumn="0" w:firstRowLastColumn="0" w:lastRowFirstColumn="0" w:lastRowLastColumn="0"/>
            </w:pPr>
            <w:r>
              <w:t>CHARPENTIER</w:t>
            </w:r>
          </w:p>
        </w:tc>
        <w:tc>
          <w:tcPr>
            <w:tcW w:w="2297" w:type="dxa"/>
          </w:tcPr>
          <w:p w14:paraId="6EDC5BED" w14:textId="173B729C" w:rsidR="001E40C7" w:rsidRDefault="00793A89" w:rsidP="001E40C7">
            <w:pPr>
              <w:cnfStyle w:val="000000100000" w:firstRow="0" w:lastRow="0" w:firstColumn="0" w:lastColumn="0" w:oddVBand="0" w:evenVBand="0" w:oddHBand="1" w:evenHBand="0" w:firstRowFirstColumn="0" w:firstRowLastColumn="0" w:lastRowFirstColumn="0" w:lastRowLastColumn="0"/>
            </w:pPr>
            <w:r>
              <w:t>Alain</w:t>
            </w:r>
          </w:p>
        </w:tc>
        <w:tc>
          <w:tcPr>
            <w:tcW w:w="2297" w:type="dxa"/>
          </w:tcPr>
          <w:p w14:paraId="16BF7F26" w14:textId="006E1D85" w:rsidR="001E40C7" w:rsidRDefault="00F02B33" w:rsidP="001E40C7">
            <w:pPr>
              <w:cnfStyle w:val="000000100000" w:firstRow="0" w:lastRow="0" w:firstColumn="0" w:lastColumn="0" w:oddVBand="0" w:evenVBand="0" w:oddHBand="1" w:evenHBand="0" w:firstRowFirstColumn="0" w:firstRowLastColumn="0" w:lastRowFirstColumn="0" w:lastRowLastColumn="0"/>
            </w:pPr>
            <w:r>
              <w:t>BMI</w:t>
            </w:r>
          </w:p>
        </w:tc>
      </w:tr>
      <w:tr w:rsidR="00494C53" w14:paraId="7C9DF764" w14:textId="77777777" w:rsidTr="00653CE6">
        <w:trPr>
          <w:trHeight w:val="334"/>
        </w:trPr>
        <w:tc>
          <w:tcPr>
            <w:cnfStyle w:val="001000000000" w:firstRow="0" w:lastRow="0" w:firstColumn="1" w:lastColumn="0" w:oddVBand="0" w:evenVBand="0" w:oddHBand="0" w:evenHBand="0" w:firstRowFirstColumn="0" w:firstRowLastColumn="0" w:lastRowFirstColumn="0" w:lastRowLastColumn="0"/>
            <w:tcW w:w="2295" w:type="dxa"/>
          </w:tcPr>
          <w:p w14:paraId="404D9FB2" w14:textId="336298EE" w:rsidR="00494C53" w:rsidRDefault="00494C53" w:rsidP="00494C53">
            <w:r>
              <w:t>Normandie</w:t>
            </w:r>
          </w:p>
        </w:tc>
        <w:tc>
          <w:tcPr>
            <w:tcW w:w="2297" w:type="dxa"/>
          </w:tcPr>
          <w:p w14:paraId="7CF43964" w14:textId="4A8BC138" w:rsidR="00494C53" w:rsidRDefault="00793A89" w:rsidP="001E40C7">
            <w:pPr>
              <w:cnfStyle w:val="000000000000" w:firstRow="0" w:lastRow="0" w:firstColumn="0" w:lastColumn="0" w:oddVBand="0" w:evenVBand="0" w:oddHBand="0" w:evenHBand="0" w:firstRowFirstColumn="0" w:firstRowLastColumn="0" w:lastRowFirstColumn="0" w:lastRowLastColumn="0"/>
            </w:pPr>
            <w:r>
              <w:t>DUPUTEL</w:t>
            </w:r>
          </w:p>
        </w:tc>
        <w:tc>
          <w:tcPr>
            <w:tcW w:w="2297" w:type="dxa"/>
          </w:tcPr>
          <w:p w14:paraId="404AA757" w14:textId="6351B979" w:rsidR="00494C53" w:rsidRDefault="00793A89" w:rsidP="001E40C7">
            <w:pPr>
              <w:cnfStyle w:val="000000000000" w:firstRow="0" w:lastRow="0" w:firstColumn="0" w:lastColumn="0" w:oddVBand="0" w:evenVBand="0" w:oddHBand="0" w:evenHBand="0" w:firstRowFirstColumn="0" w:firstRowLastColumn="0" w:lastRowFirstColumn="0" w:lastRowLastColumn="0"/>
            </w:pPr>
            <w:r>
              <w:t>Clément</w:t>
            </w:r>
          </w:p>
        </w:tc>
        <w:tc>
          <w:tcPr>
            <w:tcW w:w="2297" w:type="dxa"/>
          </w:tcPr>
          <w:p w14:paraId="0B0291BF" w14:textId="1A80B6C7" w:rsidR="00494C53" w:rsidRDefault="00F02B33" w:rsidP="001E40C7">
            <w:pPr>
              <w:cnfStyle w:val="000000000000" w:firstRow="0" w:lastRow="0" w:firstColumn="0" w:lastColumn="0" w:oddVBand="0" w:evenVBand="0" w:oddHBand="0" w:evenHBand="0" w:firstRowFirstColumn="0" w:firstRowLastColumn="0" w:lastRowFirstColumn="0" w:lastRowLastColumn="0"/>
            </w:pPr>
            <w:r>
              <w:t>PRB</w:t>
            </w:r>
          </w:p>
        </w:tc>
      </w:tr>
      <w:tr w:rsidR="00494C53" w14:paraId="56E6E873" w14:textId="77777777" w:rsidTr="00653CE6">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295" w:type="dxa"/>
          </w:tcPr>
          <w:p w14:paraId="5328C192" w14:textId="7EC9D54D" w:rsidR="00494C53" w:rsidRDefault="00494C53" w:rsidP="001E40C7">
            <w:r>
              <w:t>Normandie</w:t>
            </w:r>
          </w:p>
        </w:tc>
        <w:tc>
          <w:tcPr>
            <w:tcW w:w="2297" w:type="dxa"/>
          </w:tcPr>
          <w:p w14:paraId="5D96DCD2" w14:textId="1B233F5B" w:rsidR="00494C53" w:rsidRDefault="00793A89" w:rsidP="001E40C7">
            <w:pPr>
              <w:cnfStyle w:val="000000100000" w:firstRow="0" w:lastRow="0" w:firstColumn="0" w:lastColumn="0" w:oddVBand="0" w:evenVBand="0" w:oddHBand="1" w:evenHBand="0" w:firstRowFirstColumn="0" w:firstRowLastColumn="0" w:lastRowFirstColumn="0" w:lastRowLastColumn="0"/>
            </w:pPr>
            <w:r>
              <w:t>DEBEAUMONT</w:t>
            </w:r>
          </w:p>
        </w:tc>
        <w:tc>
          <w:tcPr>
            <w:tcW w:w="2297" w:type="dxa"/>
          </w:tcPr>
          <w:p w14:paraId="7FA25BDF" w14:textId="661D76F8" w:rsidR="00494C53" w:rsidRDefault="00793A89" w:rsidP="001E40C7">
            <w:pPr>
              <w:cnfStyle w:val="000000100000" w:firstRow="0" w:lastRow="0" w:firstColumn="0" w:lastColumn="0" w:oddVBand="0" w:evenVBand="0" w:oddHBand="1" w:evenHBand="0" w:firstRowFirstColumn="0" w:firstRowLastColumn="0" w:lastRowFirstColumn="0" w:lastRowLastColumn="0"/>
            </w:pPr>
            <w:r>
              <w:t>Gilles</w:t>
            </w:r>
          </w:p>
        </w:tc>
        <w:tc>
          <w:tcPr>
            <w:tcW w:w="2297" w:type="dxa"/>
          </w:tcPr>
          <w:p w14:paraId="12AB7652" w14:textId="36EC2402" w:rsidR="00494C53" w:rsidRDefault="00E928C3" w:rsidP="001E40C7">
            <w:pPr>
              <w:cnfStyle w:val="000000100000" w:firstRow="0" w:lastRow="0" w:firstColumn="0" w:lastColumn="0" w:oddVBand="0" w:evenVBand="0" w:oddHBand="1" w:evenHBand="0" w:firstRowFirstColumn="0" w:firstRowLastColumn="0" w:lastRowFirstColumn="0" w:lastRowLastColumn="0"/>
            </w:pPr>
            <w:r>
              <w:t>SONNIER DUVAL</w:t>
            </w:r>
          </w:p>
        </w:tc>
      </w:tr>
      <w:tr w:rsidR="00494C53" w14:paraId="5AE74C61" w14:textId="77777777" w:rsidTr="00653CE6">
        <w:trPr>
          <w:trHeight w:val="334"/>
        </w:trPr>
        <w:tc>
          <w:tcPr>
            <w:cnfStyle w:val="001000000000" w:firstRow="0" w:lastRow="0" w:firstColumn="1" w:lastColumn="0" w:oddVBand="0" w:evenVBand="0" w:oddHBand="0" w:evenHBand="0" w:firstRowFirstColumn="0" w:firstRowLastColumn="0" w:lastRowFirstColumn="0" w:lastRowLastColumn="0"/>
            <w:tcW w:w="2295" w:type="dxa"/>
          </w:tcPr>
          <w:p w14:paraId="73707A9C" w14:textId="5DFE68F9" w:rsidR="00494C53" w:rsidRDefault="00494C53" w:rsidP="001E40C7">
            <w:r>
              <w:t>Normandie</w:t>
            </w:r>
          </w:p>
        </w:tc>
        <w:tc>
          <w:tcPr>
            <w:tcW w:w="2297" w:type="dxa"/>
          </w:tcPr>
          <w:p w14:paraId="3D1CB606" w14:textId="31FECD5C" w:rsidR="00494C53" w:rsidRDefault="00793A89" w:rsidP="001E40C7">
            <w:pPr>
              <w:cnfStyle w:val="000000000000" w:firstRow="0" w:lastRow="0" w:firstColumn="0" w:lastColumn="0" w:oddVBand="0" w:evenVBand="0" w:oddHBand="0" w:evenHBand="0" w:firstRowFirstColumn="0" w:firstRowLastColumn="0" w:lastRowFirstColumn="0" w:lastRowLastColumn="0"/>
            </w:pPr>
            <w:r>
              <w:t>ARENARE</w:t>
            </w:r>
          </w:p>
        </w:tc>
        <w:tc>
          <w:tcPr>
            <w:tcW w:w="2297" w:type="dxa"/>
          </w:tcPr>
          <w:p w14:paraId="117FC7B1" w14:textId="109BCAD7" w:rsidR="00494C53" w:rsidRDefault="00793A89" w:rsidP="001E40C7">
            <w:pPr>
              <w:cnfStyle w:val="000000000000" w:firstRow="0" w:lastRow="0" w:firstColumn="0" w:lastColumn="0" w:oddVBand="0" w:evenVBand="0" w:oddHBand="0" w:evenHBand="0" w:firstRowFirstColumn="0" w:firstRowLastColumn="0" w:lastRowFirstColumn="0" w:lastRowLastColumn="0"/>
            </w:pPr>
            <w:r>
              <w:t>Didier</w:t>
            </w:r>
          </w:p>
        </w:tc>
        <w:tc>
          <w:tcPr>
            <w:tcW w:w="2297" w:type="dxa"/>
          </w:tcPr>
          <w:p w14:paraId="6E1C9E06" w14:textId="114058E7" w:rsidR="00494C53" w:rsidRDefault="00793A89" w:rsidP="001E40C7">
            <w:pPr>
              <w:cnfStyle w:val="000000000000" w:firstRow="0" w:lastRow="0" w:firstColumn="0" w:lastColumn="0" w:oddVBand="0" w:evenVBand="0" w:oddHBand="0" w:evenHBand="0" w:firstRowFirstColumn="0" w:firstRowLastColumn="0" w:lastRowFirstColumn="0" w:lastRowLastColumn="0"/>
            </w:pPr>
            <w:r>
              <w:t>ENGIE</w:t>
            </w:r>
          </w:p>
        </w:tc>
      </w:tr>
      <w:tr w:rsidR="00494C53" w14:paraId="115F4EE2" w14:textId="77777777" w:rsidTr="00653CE6">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295" w:type="dxa"/>
          </w:tcPr>
          <w:p w14:paraId="766A1D58" w14:textId="73D4066B" w:rsidR="00494C53" w:rsidRDefault="00494C53" w:rsidP="001E40C7">
            <w:r>
              <w:t>Normandie</w:t>
            </w:r>
          </w:p>
        </w:tc>
        <w:tc>
          <w:tcPr>
            <w:tcW w:w="2297" w:type="dxa"/>
          </w:tcPr>
          <w:p w14:paraId="5FF4BFB0" w14:textId="5A6E5FFB" w:rsidR="00494C53" w:rsidRDefault="00793A89" w:rsidP="001E40C7">
            <w:pPr>
              <w:cnfStyle w:val="000000100000" w:firstRow="0" w:lastRow="0" w:firstColumn="0" w:lastColumn="0" w:oddVBand="0" w:evenVBand="0" w:oddHBand="1" w:evenHBand="0" w:firstRowFirstColumn="0" w:firstRowLastColumn="0" w:lastRowFirstColumn="0" w:lastRowLastColumn="0"/>
            </w:pPr>
            <w:r>
              <w:t>MARTIN</w:t>
            </w:r>
          </w:p>
        </w:tc>
        <w:tc>
          <w:tcPr>
            <w:tcW w:w="2297" w:type="dxa"/>
          </w:tcPr>
          <w:p w14:paraId="4B6AB38E" w14:textId="2E65815A" w:rsidR="00494C53" w:rsidRDefault="00793A89" w:rsidP="001E40C7">
            <w:pPr>
              <w:cnfStyle w:val="000000100000" w:firstRow="0" w:lastRow="0" w:firstColumn="0" w:lastColumn="0" w:oddVBand="0" w:evenVBand="0" w:oddHBand="1" w:evenHBand="0" w:firstRowFirstColumn="0" w:firstRowLastColumn="0" w:lastRowFirstColumn="0" w:lastRowLastColumn="0"/>
            </w:pPr>
            <w:r>
              <w:t>Eve</w:t>
            </w:r>
          </w:p>
        </w:tc>
        <w:tc>
          <w:tcPr>
            <w:tcW w:w="2297" w:type="dxa"/>
          </w:tcPr>
          <w:p w14:paraId="577728A6" w14:textId="1FE6A9A0" w:rsidR="00494C53" w:rsidRDefault="00F02B33" w:rsidP="001E40C7">
            <w:pPr>
              <w:cnfStyle w:val="000000100000" w:firstRow="0" w:lastRow="0" w:firstColumn="0" w:lastColumn="0" w:oddVBand="0" w:evenVBand="0" w:oddHBand="1" w:evenHBand="0" w:firstRowFirstColumn="0" w:firstRowLastColumn="0" w:lastRowFirstColumn="0" w:lastRowLastColumn="0"/>
            </w:pPr>
            <w:r>
              <w:t>JELD-WEN</w:t>
            </w:r>
          </w:p>
        </w:tc>
      </w:tr>
      <w:tr w:rsidR="00494C53" w14:paraId="09AC2A94" w14:textId="77777777" w:rsidTr="00653CE6">
        <w:trPr>
          <w:trHeight w:val="334"/>
        </w:trPr>
        <w:tc>
          <w:tcPr>
            <w:cnfStyle w:val="001000000000" w:firstRow="0" w:lastRow="0" w:firstColumn="1" w:lastColumn="0" w:oddVBand="0" w:evenVBand="0" w:oddHBand="0" w:evenHBand="0" w:firstRowFirstColumn="0" w:firstRowLastColumn="0" w:lastRowFirstColumn="0" w:lastRowLastColumn="0"/>
            <w:tcW w:w="2295" w:type="dxa"/>
          </w:tcPr>
          <w:p w14:paraId="47DD9EC2" w14:textId="5E5B1C49" w:rsidR="00494C53" w:rsidRDefault="00494C53" w:rsidP="001E40C7">
            <w:r>
              <w:t>Normandie</w:t>
            </w:r>
          </w:p>
        </w:tc>
        <w:tc>
          <w:tcPr>
            <w:tcW w:w="2297" w:type="dxa"/>
          </w:tcPr>
          <w:p w14:paraId="1C20625A" w14:textId="6876F2DA" w:rsidR="00494C53" w:rsidRDefault="00793A89" w:rsidP="001E40C7">
            <w:pPr>
              <w:cnfStyle w:val="000000000000" w:firstRow="0" w:lastRow="0" w:firstColumn="0" w:lastColumn="0" w:oddVBand="0" w:evenVBand="0" w:oddHBand="0" w:evenHBand="0" w:firstRowFirstColumn="0" w:firstRowLastColumn="0" w:lastRowFirstColumn="0" w:lastRowLastColumn="0"/>
            </w:pPr>
            <w:r>
              <w:t>DUTHEIL</w:t>
            </w:r>
          </w:p>
        </w:tc>
        <w:tc>
          <w:tcPr>
            <w:tcW w:w="2297" w:type="dxa"/>
          </w:tcPr>
          <w:p w14:paraId="2169E36D" w14:textId="23966962" w:rsidR="00494C53" w:rsidRDefault="00793A89" w:rsidP="001E40C7">
            <w:pPr>
              <w:cnfStyle w:val="000000000000" w:firstRow="0" w:lastRow="0" w:firstColumn="0" w:lastColumn="0" w:oddVBand="0" w:evenVBand="0" w:oddHBand="0" w:evenHBand="0" w:firstRowFirstColumn="0" w:firstRowLastColumn="0" w:lastRowFirstColumn="0" w:lastRowLastColumn="0"/>
            </w:pPr>
            <w:r>
              <w:t>Isabelle</w:t>
            </w:r>
          </w:p>
        </w:tc>
        <w:tc>
          <w:tcPr>
            <w:tcW w:w="2297" w:type="dxa"/>
          </w:tcPr>
          <w:p w14:paraId="76468012" w14:textId="1E49796E" w:rsidR="00494C53" w:rsidRDefault="00E928C3" w:rsidP="001E40C7">
            <w:pPr>
              <w:cnfStyle w:val="000000000000" w:firstRow="0" w:lastRow="0" w:firstColumn="0" w:lastColumn="0" w:oddVBand="0" w:evenVBand="0" w:oddHBand="0" w:evenHBand="0" w:firstRowFirstColumn="0" w:firstRowLastColumn="0" w:lastRowFirstColumn="0" w:lastRowLastColumn="0"/>
            </w:pPr>
            <w:r>
              <w:t>GRDF</w:t>
            </w:r>
          </w:p>
        </w:tc>
      </w:tr>
      <w:tr w:rsidR="00494C53" w14:paraId="3BE5A8D7" w14:textId="77777777" w:rsidTr="00653CE6">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295" w:type="dxa"/>
          </w:tcPr>
          <w:p w14:paraId="2CEA22F1" w14:textId="7FF5F2A8" w:rsidR="00494C53" w:rsidRDefault="00494C53" w:rsidP="001E40C7">
            <w:r>
              <w:t>Normandie</w:t>
            </w:r>
          </w:p>
        </w:tc>
        <w:tc>
          <w:tcPr>
            <w:tcW w:w="2297" w:type="dxa"/>
          </w:tcPr>
          <w:p w14:paraId="2D4B53B7" w14:textId="626BB096" w:rsidR="00494C53" w:rsidRDefault="00793A89" w:rsidP="001E40C7">
            <w:pPr>
              <w:cnfStyle w:val="000000100000" w:firstRow="0" w:lastRow="0" w:firstColumn="0" w:lastColumn="0" w:oddVBand="0" w:evenVBand="0" w:oddHBand="1" w:evenHBand="0" w:firstRowFirstColumn="0" w:firstRowLastColumn="0" w:lastRowFirstColumn="0" w:lastRowLastColumn="0"/>
            </w:pPr>
            <w:r>
              <w:t>BUNEL</w:t>
            </w:r>
          </w:p>
        </w:tc>
        <w:tc>
          <w:tcPr>
            <w:tcW w:w="2297" w:type="dxa"/>
          </w:tcPr>
          <w:p w14:paraId="3DD756FE" w14:textId="4038D8EE" w:rsidR="00494C53" w:rsidRDefault="00793A89" w:rsidP="001E40C7">
            <w:pPr>
              <w:cnfStyle w:val="000000100000" w:firstRow="0" w:lastRow="0" w:firstColumn="0" w:lastColumn="0" w:oddVBand="0" w:evenVBand="0" w:oddHBand="1" w:evenHBand="0" w:firstRowFirstColumn="0" w:firstRowLastColumn="0" w:lastRowFirstColumn="0" w:lastRowLastColumn="0"/>
            </w:pPr>
            <w:r>
              <w:t>Jennifer</w:t>
            </w:r>
          </w:p>
        </w:tc>
        <w:tc>
          <w:tcPr>
            <w:tcW w:w="2297" w:type="dxa"/>
          </w:tcPr>
          <w:p w14:paraId="09311B01" w14:textId="45B3B4E1" w:rsidR="00494C53" w:rsidRDefault="00F02B33" w:rsidP="001E40C7">
            <w:pPr>
              <w:cnfStyle w:val="000000100000" w:firstRow="0" w:lastRow="0" w:firstColumn="0" w:lastColumn="0" w:oddVBand="0" w:evenVBand="0" w:oddHBand="1" w:evenHBand="0" w:firstRowFirstColumn="0" w:firstRowLastColumn="0" w:lastRowFirstColumn="0" w:lastRowLastColumn="0"/>
            </w:pPr>
            <w:r>
              <w:t>GERFLOR</w:t>
            </w:r>
          </w:p>
        </w:tc>
      </w:tr>
      <w:tr w:rsidR="00494C53" w14:paraId="405F91F0" w14:textId="77777777" w:rsidTr="00653CE6">
        <w:trPr>
          <w:trHeight w:val="334"/>
        </w:trPr>
        <w:tc>
          <w:tcPr>
            <w:cnfStyle w:val="001000000000" w:firstRow="0" w:lastRow="0" w:firstColumn="1" w:lastColumn="0" w:oddVBand="0" w:evenVBand="0" w:oddHBand="0" w:evenHBand="0" w:firstRowFirstColumn="0" w:firstRowLastColumn="0" w:lastRowFirstColumn="0" w:lastRowLastColumn="0"/>
            <w:tcW w:w="2295" w:type="dxa"/>
          </w:tcPr>
          <w:p w14:paraId="748B11C6" w14:textId="0B42956D" w:rsidR="00494C53" w:rsidRDefault="00494C53" w:rsidP="001E40C7">
            <w:r>
              <w:t>Normandie</w:t>
            </w:r>
          </w:p>
        </w:tc>
        <w:tc>
          <w:tcPr>
            <w:tcW w:w="2297" w:type="dxa"/>
          </w:tcPr>
          <w:p w14:paraId="1635D8AF" w14:textId="0F1E56C7" w:rsidR="00494C53" w:rsidRDefault="00793A89" w:rsidP="001E40C7">
            <w:pPr>
              <w:cnfStyle w:val="000000000000" w:firstRow="0" w:lastRow="0" w:firstColumn="0" w:lastColumn="0" w:oddVBand="0" w:evenVBand="0" w:oddHBand="0" w:evenHBand="0" w:firstRowFirstColumn="0" w:firstRowLastColumn="0" w:lastRowFirstColumn="0" w:lastRowLastColumn="0"/>
            </w:pPr>
            <w:r>
              <w:t>BACQUEVILLE</w:t>
            </w:r>
          </w:p>
        </w:tc>
        <w:tc>
          <w:tcPr>
            <w:tcW w:w="2297" w:type="dxa"/>
          </w:tcPr>
          <w:p w14:paraId="2AC67FE0" w14:textId="202B5A1E" w:rsidR="00494C53" w:rsidRDefault="00793A89" w:rsidP="001E40C7">
            <w:pPr>
              <w:cnfStyle w:val="000000000000" w:firstRow="0" w:lastRow="0" w:firstColumn="0" w:lastColumn="0" w:oddVBand="0" w:evenVBand="0" w:oddHBand="0" w:evenHBand="0" w:firstRowFirstColumn="0" w:firstRowLastColumn="0" w:lastRowFirstColumn="0" w:lastRowLastColumn="0"/>
            </w:pPr>
            <w:r>
              <w:t>José</w:t>
            </w:r>
          </w:p>
        </w:tc>
        <w:tc>
          <w:tcPr>
            <w:tcW w:w="2297" w:type="dxa"/>
          </w:tcPr>
          <w:p w14:paraId="1C248719" w14:textId="6D145FF5" w:rsidR="00494C53" w:rsidRDefault="003A29BC" w:rsidP="001E40C7">
            <w:pPr>
              <w:cnfStyle w:val="000000000000" w:firstRow="0" w:lastRow="0" w:firstColumn="0" w:lastColumn="0" w:oddVBand="0" w:evenVBand="0" w:oddHBand="0" w:evenHBand="0" w:firstRowFirstColumn="0" w:firstRowLastColumn="0" w:lastRowFirstColumn="0" w:lastRowLastColumn="0"/>
            </w:pPr>
            <w:r>
              <w:t>BALSAN</w:t>
            </w:r>
          </w:p>
        </w:tc>
      </w:tr>
      <w:tr w:rsidR="00494C53" w14:paraId="28D14CF2" w14:textId="77777777" w:rsidTr="00653CE6">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295" w:type="dxa"/>
          </w:tcPr>
          <w:p w14:paraId="2D6E8572" w14:textId="74E5528B" w:rsidR="00494C53" w:rsidRDefault="00494C53" w:rsidP="001E40C7">
            <w:r>
              <w:t>Normandie</w:t>
            </w:r>
          </w:p>
        </w:tc>
        <w:tc>
          <w:tcPr>
            <w:tcW w:w="2297" w:type="dxa"/>
          </w:tcPr>
          <w:p w14:paraId="0402376A" w14:textId="236E31C4" w:rsidR="00494C53" w:rsidRDefault="00793A89" w:rsidP="001E40C7">
            <w:pPr>
              <w:cnfStyle w:val="000000100000" w:firstRow="0" w:lastRow="0" w:firstColumn="0" w:lastColumn="0" w:oddVBand="0" w:evenVBand="0" w:oddHBand="1" w:evenHBand="0" w:firstRowFirstColumn="0" w:firstRowLastColumn="0" w:lastRowFirstColumn="0" w:lastRowLastColumn="0"/>
            </w:pPr>
            <w:r>
              <w:t>GAVOIS</w:t>
            </w:r>
          </w:p>
        </w:tc>
        <w:tc>
          <w:tcPr>
            <w:tcW w:w="2297" w:type="dxa"/>
          </w:tcPr>
          <w:p w14:paraId="64149E8B" w14:textId="55832FE3" w:rsidR="00494C53" w:rsidRDefault="00793A89" w:rsidP="001E40C7">
            <w:pPr>
              <w:cnfStyle w:val="000000100000" w:firstRow="0" w:lastRow="0" w:firstColumn="0" w:lastColumn="0" w:oddVBand="0" w:evenVBand="0" w:oddHBand="1" w:evenHBand="0" w:firstRowFirstColumn="0" w:firstRowLastColumn="0" w:lastRowFirstColumn="0" w:lastRowLastColumn="0"/>
            </w:pPr>
            <w:r>
              <w:t>Jerome</w:t>
            </w:r>
          </w:p>
        </w:tc>
        <w:tc>
          <w:tcPr>
            <w:tcW w:w="2297" w:type="dxa"/>
          </w:tcPr>
          <w:p w14:paraId="06132DD1" w14:textId="37909D0A" w:rsidR="00494C53" w:rsidRDefault="00E928C3" w:rsidP="001E40C7">
            <w:pPr>
              <w:cnfStyle w:val="000000100000" w:firstRow="0" w:lastRow="0" w:firstColumn="0" w:lastColumn="0" w:oddVBand="0" w:evenVBand="0" w:oddHBand="1" w:evenHBand="0" w:firstRowFirstColumn="0" w:firstRowLastColumn="0" w:lastRowFirstColumn="0" w:lastRowLastColumn="0"/>
            </w:pPr>
            <w:r>
              <w:t>PLACO</w:t>
            </w:r>
          </w:p>
        </w:tc>
      </w:tr>
      <w:tr w:rsidR="00494C53" w14:paraId="562C5545" w14:textId="77777777" w:rsidTr="00653CE6">
        <w:trPr>
          <w:trHeight w:val="334"/>
        </w:trPr>
        <w:tc>
          <w:tcPr>
            <w:cnfStyle w:val="001000000000" w:firstRow="0" w:lastRow="0" w:firstColumn="1" w:lastColumn="0" w:oddVBand="0" w:evenVBand="0" w:oddHBand="0" w:evenHBand="0" w:firstRowFirstColumn="0" w:firstRowLastColumn="0" w:lastRowFirstColumn="0" w:lastRowLastColumn="0"/>
            <w:tcW w:w="2295" w:type="dxa"/>
          </w:tcPr>
          <w:p w14:paraId="0081A53A" w14:textId="151CCA72" w:rsidR="00494C53" w:rsidRDefault="00494C53" w:rsidP="001E40C7">
            <w:r>
              <w:t>Normandie</w:t>
            </w:r>
          </w:p>
        </w:tc>
        <w:tc>
          <w:tcPr>
            <w:tcW w:w="2297" w:type="dxa"/>
          </w:tcPr>
          <w:p w14:paraId="08AC5639" w14:textId="139789B5" w:rsidR="00494C53" w:rsidRDefault="00793A89" w:rsidP="001E40C7">
            <w:pPr>
              <w:cnfStyle w:val="000000000000" w:firstRow="0" w:lastRow="0" w:firstColumn="0" w:lastColumn="0" w:oddVBand="0" w:evenVBand="0" w:oddHBand="0" w:evenHBand="0" w:firstRowFirstColumn="0" w:firstRowLastColumn="0" w:lastRowFirstColumn="0" w:lastRowLastColumn="0"/>
            </w:pPr>
            <w:r>
              <w:t>MONNIER</w:t>
            </w:r>
          </w:p>
        </w:tc>
        <w:tc>
          <w:tcPr>
            <w:tcW w:w="2297" w:type="dxa"/>
          </w:tcPr>
          <w:p w14:paraId="56748C5E" w14:textId="1F6BEC2B" w:rsidR="00494C53" w:rsidRDefault="00793A89" w:rsidP="001E40C7">
            <w:pPr>
              <w:cnfStyle w:val="000000000000" w:firstRow="0" w:lastRow="0" w:firstColumn="0" w:lastColumn="0" w:oddVBand="0" w:evenVBand="0" w:oddHBand="0" w:evenHBand="0" w:firstRowFirstColumn="0" w:firstRowLastColumn="0" w:lastRowFirstColumn="0" w:lastRowLastColumn="0"/>
            </w:pPr>
            <w:r>
              <w:t>Maxence</w:t>
            </w:r>
          </w:p>
        </w:tc>
        <w:tc>
          <w:tcPr>
            <w:tcW w:w="2297" w:type="dxa"/>
          </w:tcPr>
          <w:p w14:paraId="5039D850" w14:textId="5882BF00" w:rsidR="00494C53" w:rsidRDefault="00E928C3" w:rsidP="001E40C7">
            <w:pPr>
              <w:cnfStyle w:val="000000000000" w:firstRow="0" w:lastRow="0" w:firstColumn="0" w:lastColumn="0" w:oddVBand="0" w:evenVBand="0" w:oddHBand="0" w:evenHBand="0" w:firstRowFirstColumn="0" w:firstRowLastColumn="0" w:lastRowFirstColumn="0" w:lastRowLastColumn="0"/>
            </w:pPr>
            <w:r>
              <w:t>VACHETTE</w:t>
            </w:r>
          </w:p>
        </w:tc>
      </w:tr>
      <w:tr w:rsidR="00494C53" w14:paraId="5CD5AFB0" w14:textId="77777777" w:rsidTr="00653CE6">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295" w:type="dxa"/>
          </w:tcPr>
          <w:p w14:paraId="7DD01A98" w14:textId="7B5256C0" w:rsidR="00494C53" w:rsidRDefault="00494C53" w:rsidP="001E40C7">
            <w:r>
              <w:t>Normandie</w:t>
            </w:r>
          </w:p>
        </w:tc>
        <w:tc>
          <w:tcPr>
            <w:tcW w:w="2297" w:type="dxa"/>
          </w:tcPr>
          <w:p w14:paraId="339933F4" w14:textId="67320AAE" w:rsidR="00494C53" w:rsidRDefault="00793A89" w:rsidP="001E40C7">
            <w:pPr>
              <w:cnfStyle w:val="000000100000" w:firstRow="0" w:lastRow="0" w:firstColumn="0" w:lastColumn="0" w:oddVBand="0" w:evenVBand="0" w:oddHBand="1" w:evenHBand="0" w:firstRowFirstColumn="0" w:firstRowLastColumn="0" w:lastRowFirstColumn="0" w:lastRowLastColumn="0"/>
            </w:pPr>
            <w:r>
              <w:t>MELIN</w:t>
            </w:r>
          </w:p>
        </w:tc>
        <w:tc>
          <w:tcPr>
            <w:tcW w:w="2297" w:type="dxa"/>
          </w:tcPr>
          <w:p w14:paraId="176ADF80" w14:textId="77D6F7C6" w:rsidR="00494C53" w:rsidRDefault="00793A89" w:rsidP="001E40C7">
            <w:pPr>
              <w:cnfStyle w:val="000000100000" w:firstRow="0" w:lastRow="0" w:firstColumn="0" w:lastColumn="0" w:oddVBand="0" w:evenVBand="0" w:oddHBand="1" w:evenHBand="0" w:firstRowFirstColumn="0" w:firstRowLastColumn="0" w:lastRowFirstColumn="0" w:lastRowLastColumn="0"/>
            </w:pPr>
            <w:r>
              <w:t>Paul</w:t>
            </w:r>
          </w:p>
        </w:tc>
        <w:tc>
          <w:tcPr>
            <w:tcW w:w="2297" w:type="dxa"/>
          </w:tcPr>
          <w:p w14:paraId="7A0CEC64" w14:textId="63D8B58A" w:rsidR="00494C53" w:rsidRDefault="00E928C3" w:rsidP="001E40C7">
            <w:pPr>
              <w:cnfStyle w:val="000000100000" w:firstRow="0" w:lastRow="0" w:firstColumn="0" w:lastColumn="0" w:oddVBand="0" w:evenVBand="0" w:oddHBand="1" w:evenHBand="0" w:firstRowFirstColumn="0" w:firstRowLastColumn="0" w:lastRowFirstColumn="0" w:lastRowLastColumn="0"/>
            </w:pPr>
            <w:r>
              <w:t>SOGAL</w:t>
            </w:r>
          </w:p>
        </w:tc>
      </w:tr>
      <w:tr w:rsidR="00494C53" w14:paraId="5EA9AB78" w14:textId="77777777" w:rsidTr="00653CE6">
        <w:trPr>
          <w:trHeight w:val="334"/>
        </w:trPr>
        <w:tc>
          <w:tcPr>
            <w:cnfStyle w:val="001000000000" w:firstRow="0" w:lastRow="0" w:firstColumn="1" w:lastColumn="0" w:oddVBand="0" w:evenVBand="0" w:oddHBand="0" w:evenHBand="0" w:firstRowFirstColumn="0" w:firstRowLastColumn="0" w:lastRowFirstColumn="0" w:lastRowLastColumn="0"/>
            <w:tcW w:w="2295" w:type="dxa"/>
          </w:tcPr>
          <w:p w14:paraId="0CC1DA6B" w14:textId="6234960B" w:rsidR="00494C53" w:rsidRDefault="00494C53" w:rsidP="001E40C7">
            <w:r>
              <w:t>Normandie</w:t>
            </w:r>
          </w:p>
        </w:tc>
        <w:tc>
          <w:tcPr>
            <w:tcW w:w="2297" w:type="dxa"/>
          </w:tcPr>
          <w:p w14:paraId="03E4E86E" w14:textId="76E8DD58" w:rsidR="00494C53" w:rsidRDefault="00793A89" w:rsidP="001E40C7">
            <w:pPr>
              <w:cnfStyle w:val="000000000000" w:firstRow="0" w:lastRow="0" w:firstColumn="0" w:lastColumn="0" w:oddVBand="0" w:evenVBand="0" w:oddHBand="0" w:evenHBand="0" w:firstRowFirstColumn="0" w:firstRowLastColumn="0" w:lastRowFirstColumn="0" w:lastRowLastColumn="0"/>
            </w:pPr>
            <w:r>
              <w:t>DAUPHIN</w:t>
            </w:r>
          </w:p>
        </w:tc>
        <w:tc>
          <w:tcPr>
            <w:tcW w:w="2297" w:type="dxa"/>
          </w:tcPr>
          <w:p w14:paraId="7FB58838" w14:textId="1AF8B87C" w:rsidR="00494C53" w:rsidRDefault="00793A89" w:rsidP="001E40C7">
            <w:pPr>
              <w:cnfStyle w:val="000000000000" w:firstRow="0" w:lastRow="0" w:firstColumn="0" w:lastColumn="0" w:oddVBand="0" w:evenVBand="0" w:oddHBand="0" w:evenHBand="0" w:firstRowFirstColumn="0" w:firstRowLastColumn="0" w:lastRowFirstColumn="0" w:lastRowLastColumn="0"/>
            </w:pPr>
            <w:r>
              <w:t>Robin</w:t>
            </w:r>
          </w:p>
        </w:tc>
        <w:tc>
          <w:tcPr>
            <w:tcW w:w="2297" w:type="dxa"/>
          </w:tcPr>
          <w:p w14:paraId="7237B863" w14:textId="582C1428" w:rsidR="00494C53" w:rsidRDefault="00F02B33" w:rsidP="001E40C7">
            <w:pPr>
              <w:cnfStyle w:val="000000000000" w:firstRow="0" w:lastRow="0" w:firstColumn="0" w:lastColumn="0" w:oddVBand="0" w:evenVBand="0" w:oddHBand="0" w:evenHBand="0" w:firstRowFirstColumn="0" w:firstRowLastColumn="0" w:lastRowFirstColumn="0" w:lastRowLastColumn="0"/>
            </w:pPr>
            <w:r>
              <w:t>IDEAL STANDARD</w:t>
            </w:r>
          </w:p>
        </w:tc>
      </w:tr>
      <w:tr w:rsidR="00494C53" w14:paraId="40D3358D" w14:textId="77777777" w:rsidTr="00653CE6">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295" w:type="dxa"/>
          </w:tcPr>
          <w:p w14:paraId="2E23FE06" w14:textId="3F7F8A27" w:rsidR="00494C53" w:rsidRDefault="00494C53" w:rsidP="001E40C7">
            <w:r>
              <w:t>Normandie</w:t>
            </w:r>
          </w:p>
        </w:tc>
        <w:tc>
          <w:tcPr>
            <w:tcW w:w="2297" w:type="dxa"/>
          </w:tcPr>
          <w:p w14:paraId="35D50771" w14:textId="03C810B7" w:rsidR="00494C53" w:rsidRDefault="00793A89" w:rsidP="001E40C7">
            <w:pPr>
              <w:cnfStyle w:val="000000100000" w:firstRow="0" w:lastRow="0" w:firstColumn="0" w:lastColumn="0" w:oddVBand="0" w:evenVBand="0" w:oddHBand="1" w:evenHBand="0" w:firstRowFirstColumn="0" w:firstRowLastColumn="0" w:lastRowFirstColumn="0" w:lastRowLastColumn="0"/>
            </w:pPr>
            <w:r>
              <w:t>SOULARD</w:t>
            </w:r>
          </w:p>
        </w:tc>
        <w:tc>
          <w:tcPr>
            <w:tcW w:w="2297" w:type="dxa"/>
          </w:tcPr>
          <w:p w14:paraId="488B5D08" w14:textId="146C0D0B" w:rsidR="00494C53" w:rsidRDefault="00793A89" w:rsidP="001E40C7">
            <w:pPr>
              <w:cnfStyle w:val="000000100000" w:firstRow="0" w:lastRow="0" w:firstColumn="0" w:lastColumn="0" w:oddVBand="0" w:evenVBand="0" w:oddHBand="1" w:evenHBand="0" w:firstRowFirstColumn="0" w:firstRowLastColumn="0" w:lastRowFirstColumn="0" w:lastRowLastColumn="0"/>
            </w:pPr>
            <w:r>
              <w:t>Sylvain</w:t>
            </w:r>
          </w:p>
        </w:tc>
        <w:tc>
          <w:tcPr>
            <w:tcW w:w="2297" w:type="dxa"/>
          </w:tcPr>
          <w:p w14:paraId="257CD3B9" w14:textId="2C414891" w:rsidR="00494C53" w:rsidRDefault="007054BC" w:rsidP="001E40C7">
            <w:pPr>
              <w:cnfStyle w:val="000000100000" w:firstRow="0" w:lastRow="0" w:firstColumn="0" w:lastColumn="0" w:oddVBand="0" w:evenVBand="0" w:oddHBand="1" w:evenHBand="0" w:firstRowFirstColumn="0" w:firstRowLastColumn="0" w:lastRowFirstColumn="0" w:lastRowLastColumn="0"/>
            </w:pPr>
            <w:r>
              <w:t>PRIMAGAZ</w:t>
            </w:r>
          </w:p>
        </w:tc>
      </w:tr>
      <w:tr w:rsidR="00494C53" w14:paraId="67162B77" w14:textId="77777777" w:rsidTr="00653CE6">
        <w:trPr>
          <w:trHeight w:val="334"/>
        </w:trPr>
        <w:tc>
          <w:tcPr>
            <w:cnfStyle w:val="001000000000" w:firstRow="0" w:lastRow="0" w:firstColumn="1" w:lastColumn="0" w:oddVBand="0" w:evenVBand="0" w:oddHBand="0" w:evenHBand="0" w:firstRowFirstColumn="0" w:firstRowLastColumn="0" w:lastRowFirstColumn="0" w:lastRowLastColumn="0"/>
            <w:tcW w:w="2295" w:type="dxa"/>
          </w:tcPr>
          <w:p w14:paraId="6CD5A568" w14:textId="6F851E3E" w:rsidR="00494C53" w:rsidRDefault="00494C53" w:rsidP="001E40C7">
            <w:r>
              <w:t>Normandie</w:t>
            </w:r>
          </w:p>
        </w:tc>
        <w:tc>
          <w:tcPr>
            <w:tcW w:w="2297" w:type="dxa"/>
          </w:tcPr>
          <w:p w14:paraId="5B3766D7" w14:textId="325CF129" w:rsidR="00494C53" w:rsidRDefault="00793A89" w:rsidP="001E40C7">
            <w:pPr>
              <w:cnfStyle w:val="000000000000" w:firstRow="0" w:lastRow="0" w:firstColumn="0" w:lastColumn="0" w:oddVBand="0" w:evenVBand="0" w:oddHBand="0" w:evenHBand="0" w:firstRowFirstColumn="0" w:firstRowLastColumn="0" w:lastRowFirstColumn="0" w:lastRowLastColumn="0"/>
            </w:pPr>
            <w:r>
              <w:t>MONNIER</w:t>
            </w:r>
          </w:p>
        </w:tc>
        <w:tc>
          <w:tcPr>
            <w:tcW w:w="2297" w:type="dxa"/>
          </w:tcPr>
          <w:p w14:paraId="77711AD9" w14:textId="5A2E3C96" w:rsidR="00494C53" w:rsidRDefault="00793A89" w:rsidP="001E40C7">
            <w:pPr>
              <w:cnfStyle w:val="000000000000" w:firstRow="0" w:lastRow="0" w:firstColumn="0" w:lastColumn="0" w:oddVBand="0" w:evenVBand="0" w:oddHBand="0" w:evenHBand="0" w:firstRowFirstColumn="0" w:firstRowLastColumn="0" w:lastRowFirstColumn="0" w:lastRowLastColumn="0"/>
            </w:pPr>
            <w:r>
              <w:t>Thierry</w:t>
            </w:r>
          </w:p>
        </w:tc>
        <w:tc>
          <w:tcPr>
            <w:tcW w:w="2297" w:type="dxa"/>
          </w:tcPr>
          <w:p w14:paraId="491FE161" w14:textId="2E4A51E7" w:rsidR="00494C53" w:rsidRDefault="007054BC" w:rsidP="001E40C7">
            <w:pPr>
              <w:cnfStyle w:val="000000000000" w:firstRow="0" w:lastRow="0" w:firstColumn="0" w:lastColumn="0" w:oddVBand="0" w:evenVBand="0" w:oddHBand="0" w:evenHBand="0" w:firstRowFirstColumn="0" w:firstRowLastColumn="0" w:lastRowFirstColumn="0" w:lastRowLastColumn="0"/>
            </w:pPr>
            <w:r>
              <w:t>KP1</w:t>
            </w:r>
          </w:p>
        </w:tc>
      </w:tr>
      <w:tr w:rsidR="00494C53" w14:paraId="6AB6115F" w14:textId="77777777" w:rsidTr="00653CE6">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295" w:type="dxa"/>
          </w:tcPr>
          <w:p w14:paraId="588E5D47" w14:textId="112AF835" w:rsidR="00494C53" w:rsidRDefault="00DC29BE" w:rsidP="001E40C7">
            <w:r>
              <w:t>Normandie</w:t>
            </w:r>
          </w:p>
        </w:tc>
        <w:tc>
          <w:tcPr>
            <w:tcW w:w="2297" w:type="dxa"/>
          </w:tcPr>
          <w:p w14:paraId="689D5FF5" w14:textId="594DE604" w:rsidR="00494C53" w:rsidRDefault="00793A89" w:rsidP="001E40C7">
            <w:pPr>
              <w:cnfStyle w:val="000000100000" w:firstRow="0" w:lastRow="0" w:firstColumn="0" w:lastColumn="0" w:oddVBand="0" w:evenVBand="0" w:oddHBand="1" w:evenHBand="0" w:firstRowFirstColumn="0" w:firstRowLastColumn="0" w:lastRowFirstColumn="0" w:lastRowLastColumn="0"/>
            </w:pPr>
            <w:r>
              <w:t>CHASSAGNE</w:t>
            </w:r>
          </w:p>
        </w:tc>
        <w:tc>
          <w:tcPr>
            <w:tcW w:w="2297" w:type="dxa"/>
          </w:tcPr>
          <w:p w14:paraId="78771ACF" w14:textId="6807B68C" w:rsidR="00494C53" w:rsidRDefault="00793A89" w:rsidP="001E40C7">
            <w:pPr>
              <w:cnfStyle w:val="000000100000" w:firstRow="0" w:lastRow="0" w:firstColumn="0" w:lastColumn="0" w:oddVBand="0" w:evenVBand="0" w:oddHBand="1" w:evenHBand="0" w:firstRowFirstColumn="0" w:firstRowLastColumn="0" w:lastRowFirstColumn="0" w:lastRowLastColumn="0"/>
            </w:pPr>
            <w:r>
              <w:t>Vesna</w:t>
            </w:r>
          </w:p>
        </w:tc>
        <w:tc>
          <w:tcPr>
            <w:tcW w:w="2297" w:type="dxa"/>
          </w:tcPr>
          <w:p w14:paraId="0C4C6B1E" w14:textId="754E4612" w:rsidR="00494C53" w:rsidRDefault="00E928C3" w:rsidP="001E40C7">
            <w:pPr>
              <w:cnfStyle w:val="000000100000" w:firstRow="0" w:lastRow="0" w:firstColumn="0" w:lastColumn="0" w:oddVBand="0" w:evenVBand="0" w:oddHBand="1" w:evenHBand="0" w:firstRowFirstColumn="0" w:firstRowLastColumn="0" w:lastRowFirstColumn="0" w:lastRowLastColumn="0"/>
            </w:pPr>
            <w:r>
              <w:t>ALDES</w:t>
            </w:r>
          </w:p>
        </w:tc>
      </w:tr>
      <w:tr w:rsidR="00494C53" w14:paraId="0BEC8AF5" w14:textId="77777777" w:rsidTr="00653CE6">
        <w:trPr>
          <w:trHeight w:val="334"/>
        </w:trPr>
        <w:tc>
          <w:tcPr>
            <w:cnfStyle w:val="001000000000" w:firstRow="0" w:lastRow="0" w:firstColumn="1" w:lastColumn="0" w:oddVBand="0" w:evenVBand="0" w:oddHBand="0" w:evenHBand="0" w:firstRowFirstColumn="0" w:firstRowLastColumn="0" w:lastRowFirstColumn="0" w:lastRowLastColumn="0"/>
            <w:tcW w:w="2295" w:type="dxa"/>
          </w:tcPr>
          <w:p w14:paraId="65C5618B" w14:textId="14635BE3" w:rsidR="00494C53" w:rsidRDefault="00DC29BE" w:rsidP="001E40C7">
            <w:r>
              <w:t>Normandie</w:t>
            </w:r>
          </w:p>
        </w:tc>
        <w:tc>
          <w:tcPr>
            <w:tcW w:w="2297" w:type="dxa"/>
          </w:tcPr>
          <w:p w14:paraId="603C113F" w14:textId="1E8B89D9" w:rsidR="00494C53" w:rsidRDefault="00793A89" w:rsidP="001E40C7">
            <w:pPr>
              <w:cnfStyle w:val="000000000000" w:firstRow="0" w:lastRow="0" w:firstColumn="0" w:lastColumn="0" w:oddVBand="0" w:evenVBand="0" w:oddHBand="0" w:evenHBand="0" w:firstRowFirstColumn="0" w:firstRowLastColumn="0" w:lastRowFirstColumn="0" w:lastRowLastColumn="0"/>
            </w:pPr>
            <w:r>
              <w:t>POIRIER</w:t>
            </w:r>
          </w:p>
        </w:tc>
        <w:tc>
          <w:tcPr>
            <w:tcW w:w="2297" w:type="dxa"/>
          </w:tcPr>
          <w:p w14:paraId="7B6E9279" w14:textId="522BA6F7" w:rsidR="00494C53" w:rsidRDefault="00793A89" w:rsidP="001E40C7">
            <w:pPr>
              <w:cnfStyle w:val="000000000000" w:firstRow="0" w:lastRow="0" w:firstColumn="0" w:lastColumn="0" w:oddVBand="0" w:evenVBand="0" w:oddHBand="0" w:evenHBand="0" w:firstRowFirstColumn="0" w:firstRowLastColumn="0" w:lastRowFirstColumn="0" w:lastRowLastColumn="0"/>
            </w:pPr>
            <w:r>
              <w:t>William</w:t>
            </w:r>
          </w:p>
        </w:tc>
        <w:tc>
          <w:tcPr>
            <w:tcW w:w="2297" w:type="dxa"/>
          </w:tcPr>
          <w:p w14:paraId="5BF61E12" w14:textId="6DF6E4F9" w:rsidR="00494C53" w:rsidRDefault="00F02B33" w:rsidP="001E40C7">
            <w:pPr>
              <w:cnfStyle w:val="000000000000" w:firstRow="0" w:lastRow="0" w:firstColumn="0" w:lastColumn="0" w:oddVBand="0" w:evenVBand="0" w:oddHBand="0" w:evenHBand="0" w:firstRowFirstColumn="0" w:firstRowLastColumn="0" w:lastRowFirstColumn="0" w:lastRowLastColumn="0"/>
            </w:pPr>
            <w:r>
              <w:t>BOYERLEROUX</w:t>
            </w:r>
          </w:p>
        </w:tc>
      </w:tr>
      <w:tr w:rsidR="00494C53" w14:paraId="2D34CE1F" w14:textId="77777777" w:rsidTr="00653CE6">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295" w:type="dxa"/>
          </w:tcPr>
          <w:p w14:paraId="0C9B9A7F" w14:textId="1C173126" w:rsidR="00494C53" w:rsidRDefault="00DC29BE" w:rsidP="001E40C7">
            <w:r>
              <w:t>Normandie</w:t>
            </w:r>
          </w:p>
        </w:tc>
        <w:tc>
          <w:tcPr>
            <w:tcW w:w="2297" w:type="dxa"/>
          </w:tcPr>
          <w:p w14:paraId="4882A42C" w14:textId="287B797F" w:rsidR="00494C53" w:rsidRDefault="00793A89" w:rsidP="001E40C7">
            <w:pPr>
              <w:cnfStyle w:val="000000100000" w:firstRow="0" w:lastRow="0" w:firstColumn="0" w:lastColumn="0" w:oddVBand="0" w:evenVBand="0" w:oddHBand="1" w:evenHBand="0" w:firstRowFirstColumn="0" w:firstRowLastColumn="0" w:lastRowFirstColumn="0" w:lastRowLastColumn="0"/>
            </w:pPr>
            <w:r>
              <w:t>KORMANN</w:t>
            </w:r>
          </w:p>
        </w:tc>
        <w:tc>
          <w:tcPr>
            <w:tcW w:w="2297" w:type="dxa"/>
          </w:tcPr>
          <w:p w14:paraId="56E10200" w14:textId="7B9AE6F2" w:rsidR="00494C53" w:rsidRDefault="00793A89" w:rsidP="001E40C7">
            <w:pPr>
              <w:cnfStyle w:val="000000100000" w:firstRow="0" w:lastRow="0" w:firstColumn="0" w:lastColumn="0" w:oddVBand="0" w:evenVBand="0" w:oddHBand="1" w:evenHBand="0" w:firstRowFirstColumn="0" w:firstRowLastColumn="0" w:lastRowFirstColumn="0" w:lastRowLastColumn="0"/>
            </w:pPr>
            <w:r>
              <w:t>Xavier</w:t>
            </w:r>
          </w:p>
        </w:tc>
        <w:tc>
          <w:tcPr>
            <w:tcW w:w="2297" w:type="dxa"/>
          </w:tcPr>
          <w:p w14:paraId="1116A7EC" w14:textId="06DBE71E" w:rsidR="00494C53" w:rsidRDefault="00F02B33" w:rsidP="001E40C7">
            <w:pPr>
              <w:cnfStyle w:val="000000100000" w:firstRow="0" w:lastRow="0" w:firstColumn="0" w:lastColumn="0" w:oddVBand="0" w:evenVBand="0" w:oddHBand="1" w:evenHBand="0" w:firstRowFirstColumn="0" w:firstRowLastColumn="0" w:lastRowFirstColumn="0" w:lastRowLastColumn="0"/>
            </w:pPr>
            <w:r>
              <w:t>MURASPEC</w:t>
            </w:r>
          </w:p>
        </w:tc>
      </w:tr>
      <w:tr w:rsidR="00F02B33" w14:paraId="453957CF" w14:textId="77777777" w:rsidTr="00653CE6">
        <w:trPr>
          <w:trHeight w:val="334"/>
        </w:trPr>
        <w:tc>
          <w:tcPr>
            <w:cnfStyle w:val="001000000000" w:firstRow="0" w:lastRow="0" w:firstColumn="1" w:lastColumn="0" w:oddVBand="0" w:evenVBand="0" w:oddHBand="0" w:evenHBand="0" w:firstRowFirstColumn="0" w:firstRowLastColumn="0" w:lastRowFirstColumn="0" w:lastRowLastColumn="0"/>
            <w:tcW w:w="2295" w:type="dxa"/>
          </w:tcPr>
          <w:p w14:paraId="4E67A148" w14:textId="5BC61E01" w:rsidR="00F02B33" w:rsidRDefault="007054BC" w:rsidP="001E40C7">
            <w:r>
              <w:t>Normandie</w:t>
            </w:r>
          </w:p>
        </w:tc>
        <w:tc>
          <w:tcPr>
            <w:tcW w:w="2297" w:type="dxa"/>
          </w:tcPr>
          <w:p w14:paraId="78A32C88" w14:textId="1B52EBD5" w:rsidR="00F02B33" w:rsidRDefault="00F02B33" w:rsidP="001E40C7">
            <w:pPr>
              <w:cnfStyle w:val="000000000000" w:firstRow="0" w:lastRow="0" w:firstColumn="0" w:lastColumn="0" w:oddVBand="0" w:evenVBand="0" w:oddHBand="0" w:evenHBand="0" w:firstRowFirstColumn="0" w:firstRowLastColumn="0" w:lastRowFirstColumn="0" w:lastRowLastColumn="0"/>
            </w:pPr>
            <w:r>
              <w:t>HAYANNE</w:t>
            </w:r>
          </w:p>
        </w:tc>
        <w:tc>
          <w:tcPr>
            <w:tcW w:w="2297" w:type="dxa"/>
          </w:tcPr>
          <w:p w14:paraId="26F05465" w14:textId="3ACC0242" w:rsidR="00F02B33" w:rsidRDefault="00F02B33" w:rsidP="001E40C7">
            <w:pPr>
              <w:cnfStyle w:val="000000000000" w:firstRow="0" w:lastRow="0" w:firstColumn="0" w:lastColumn="0" w:oddVBand="0" w:evenVBand="0" w:oddHBand="0" w:evenHBand="0" w:firstRowFirstColumn="0" w:firstRowLastColumn="0" w:lastRowFirstColumn="0" w:lastRowLastColumn="0"/>
            </w:pPr>
            <w:r>
              <w:t>Sid</w:t>
            </w:r>
          </w:p>
        </w:tc>
        <w:tc>
          <w:tcPr>
            <w:tcW w:w="2297" w:type="dxa"/>
          </w:tcPr>
          <w:p w14:paraId="6CE26B40" w14:textId="536C3BEF" w:rsidR="00F02B33" w:rsidRDefault="00F02B33" w:rsidP="001E40C7">
            <w:pPr>
              <w:cnfStyle w:val="000000000000" w:firstRow="0" w:lastRow="0" w:firstColumn="0" w:lastColumn="0" w:oddVBand="0" w:evenVBand="0" w:oddHBand="0" w:evenHBand="0" w:firstRowFirstColumn="0" w:firstRowLastColumn="0" w:lastRowFirstColumn="0" w:lastRowLastColumn="0"/>
            </w:pPr>
            <w:r>
              <w:t>BOCH</w:t>
            </w:r>
          </w:p>
        </w:tc>
      </w:tr>
    </w:tbl>
    <w:p w14:paraId="6955DD3C" w14:textId="2A66A12F" w:rsidR="001E40C7" w:rsidRDefault="00565A72" w:rsidP="001E40C7">
      <w:r>
        <w:rPr>
          <w:noProof/>
        </w:rPr>
        <w:drawing>
          <wp:anchor distT="0" distB="0" distL="114300" distR="114300" simplePos="0" relativeHeight="251676672" behindDoc="0" locked="0" layoutInCell="1" allowOverlap="1" wp14:anchorId="6C3894D4" wp14:editId="3CFCF3AF">
            <wp:simplePos x="0" y="0"/>
            <wp:positionH relativeFrom="column">
              <wp:posOffset>-763317</wp:posOffset>
            </wp:positionH>
            <wp:positionV relativeFrom="paragraph">
              <wp:posOffset>-6985</wp:posOffset>
            </wp:positionV>
            <wp:extent cx="7282180" cy="344805"/>
            <wp:effectExtent l="0" t="0" r="0" b="0"/>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82180" cy="344805"/>
                    </a:xfrm>
                    <a:prstGeom prst="rect">
                      <a:avLst/>
                    </a:prstGeom>
                  </pic:spPr>
                </pic:pic>
              </a:graphicData>
            </a:graphic>
            <wp14:sizeRelH relativeFrom="margin">
              <wp14:pctWidth>0</wp14:pctWidth>
            </wp14:sizeRelH>
            <wp14:sizeRelV relativeFrom="margin">
              <wp14:pctHeight>0</wp14:pctHeight>
            </wp14:sizeRelV>
          </wp:anchor>
        </w:drawing>
      </w:r>
      <w:r w:rsidR="001E40C7">
        <w:t xml:space="preserve">Objectif : </w:t>
      </w:r>
      <w:r w:rsidR="006F00DE">
        <w:t xml:space="preserve">Visite </w:t>
      </w:r>
      <w:r w:rsidR="00913863">
        <w:t xml:space="preserve">usine de </w:t>
      </w:r>
      <w:r w:rsidR="006F00DE">
        <w:t>Méthanisation + point qualité globale</w:t>
      </w:r>
    </w:p>
    <w:p w14:paraId="1E15370B" w14:textId="4A9D5232" w:rsidR="001E40C7" w:rsidRDefault="001E40C7" w:rsidP="001E40C7">
      <w:r>
        <w:t>Rappel de l’ordre du jour</w:t>
      </w:r>
      <w:r w:rsidR="006E4D20">
        <w:t xml:space="preserve"> : </w:t>
      </w:r>
      <w:proofErr w:type="spellStart"/>
      <w:r w:rsidR="006F00DE">
        <w:t>Batigip</w:t>
      </w:r>
      <w:proofErr w:type="spellEnd"/>
      <w:r w:rsidR="006F00DE">
        <w:t xml:space="preserve"> 2022 au </w:t>
      </w:r>
      <w:proofErr w:type="spellStart"/>
      <w:r w:rsidR="006F00DE">
        <w:t>Kinderana</w:t>
      </w:r>
      <w:proofErr w:type="spellEnd"/>
      <w:r w:rsidR="006F00DE">
        <w:t xml:space="preserve"> + Qualité globale + agenda à venir (réunion novembre)</w:t>
      </w:r>
    </w:p>
    <w:p w14:paraId="14FD96AA" w14:textId="28AB5708" w:rsidR="00333494" w:rsidRDefault="00333494" w:rsidP="001E40C7">
      <w:r>
        <w:rPr>
          <w:noProof/>
        </w:rPr>
        <w:lastRenderedPageBreak/>
        <w:drawing>
          <wp:anchor distT="0" distB="0" distL="114300" distR="114300" simplePos="0" relativeHeight="251680768" behindDoc="0" locked="0" layoutInCell="1" allowOverlap="1" wp14:anchorId="120EA070" wp14:editId="36E742C0">
            <wp:simplePos x="0" y="0"/>
            <wp:positionH relativeFrom="column">
              <wp:posOffset>-763905</wp:posOffset>
            </wp:positionH>
            <wp:positionV relativeFrom="paragraph">
              <wp:posOffset>191770</wp:posOffset>
            </wp:positionV>
            <wp:extent cx="7282180" cy="345440"/>
            <wp:effectExtent l="0" t="0" r="0" b="0"/>
            <wp:wrapTopAndBottom/>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82180" cy="345440"/>
                    </a:xfrm>
                    <a:prstGeom prst="rect">
                      <a:avLst/>
                    </a:prstGeom>
                  </pic:spPr>
                </pic:pic>
              </a:graphicData>
            </a:graphic>
            <wp14:sizeRelH relativeFrom="margin">
              <wp14:pctWidth>0</wp14:pctWidth>
            </wp14:sizeRelH>
            <wp14:sizeRelV relativeFrom="margin">
              <wp14:pctHeight>0</wp14:pctHeight>
            </wp14:sizeRelV>
          </wp:anchor>
        </w:drawing>
      </w:r>
    </w:p>
    <w:p w14:paraId="4F629791" w14:textId="77777777" w:rsidR="006E4D20" w:rsidRDefault="006E4D20"/>
    <w:p w14:paraId="71C9A94F" w14:textId="42A5273F" w:rsidR="0091413F" w:rsidRPr="00653CE6" w:rsidRDefault="006E4D20" w:rsidP="006E4D20">
      <w:pPr>
        <w:pStyle w:val="Paragraphedeliste"/>
        <w:numPr>
          <w:ilvl w:val="0"/>
          <w:numId w:val="2"/>
        </w:numPr>
        <w:rPr>
          <w:rFonts w:asciiTheme="minorHAnsi" w:hAnsiTheme="minorHAnsi" w:cstheme="minorHAnsi"/>
          <w:b/>
          <w:bCs/>
        </w:rPr>
      </w:pPr>
      <w:r w:rsidRPr="00653CE6">
        <w:rPr>
          <w:rFonts w:asciiTheme="minorHAnsi" w:hAnsiTheme="minorHAnsi" w:cstheme="minorHAnsi"/>
          <w:b/>
          <w:bCs/>
        </w:rPr>
        <w:t xml:space="preserve">SUJET – </w:t>
      </w:r>
      <w:r w:rsidR="00913863">
        <w:rPr>
          <w:rFonts w:asciiTheme="minorHAnsi" w:hAnsiTheme="minorHAnsi" w:cstheme="minorHAnsi"/>
          <w:b/>
          <w:bCs/>
        </w:rPr>
        <w:t>MERCATO</w:t>
      </w:r>
    </w:p>
    <w:p w14:paraId="5A446567" w14:textId="77777777" w:rsidR="00653CE6" w:rsidRPr="00653CE6" w:rsidRDefault="00653CE6" w:rsidP="00653CE6">
      <w:pPr>
        <w:pStyle w:val="Paragraphedeliste"/>
        <w:rPr>
          <w:rFonts w:asciiTheme="minorHAnsi" w:hAnsiTheme="minorHAnsi" w:cstheme="minorHAnsi"/>
          <w:b/>
          <w:bCs/>
        </w:rPr>
      </w:pPr>
    </w:p>
    <w:p w14:paraId="29ED554B" w14:textId="4815C6B0" w:rsidR="00913863" w:rsidRDefault="00020689" w:rsidP="00020689">
      <w:pPr>
        <w:pStyle w:val="Paragraphedeliste"/>
        <w:numPr>
          <w:ilvl w:val="0"/>
          <w:numId w:val="6"/>
        </w:numPr>
        <w:pBdr>
          <w:top w:val="single" w:sz="4" w:space="1" w:color="auto"/>
          <w:left w:val="single" w:sz="4" w:space="4" w:color="auto"/>
          <w:bottom w:val="single" w:sz="4" w:space="1" w:color="auto"/>
          <w:right w:val="single" w:sz="4" w:space="4" w:color="auto"/>
        </w:pBdr>
        <w:rPr>
          <w:rFonts w:cstheme="minorHAnsi"/>
        </w:rPr>
      </w:pPr>
      <w:r>
        <w:rPr>
          <w:rFonts w:cstheme="minorHAnsi"/>
        </w:rPr>
        <w:t>Organisation Bureau</w:t>
      </w:r>
      <w:r w:rsidR="00951437">
        <w:rPr>
          <w:rFonts w:cstheme="minorHAnsi"/>
        </w:rPr>
        <w:t xml:space="preserve"> (remplacement chargé communication</w:t>
      </w:r>
      <w:r w:rsidR="00DE5405">
        <w:rPr>
          <w:rFonts w:cstheme="minorHAnsi"/>
        </w:rPr>
        <w:t xml:space="preserve"> et responsable évènementiel)</w:t>
      </w:r>
    </w:p>
    <w:p w14:paraId="3EA9457F" w14:textId="353ED195" w:rsidR="00020689" w:rsidRDefault="00020689" w:rsidP="00020689">
      <w:pPr>
        <w:pStyle w:val="Paragraphedeliste"/>
        <w:numPr>
          <w:ilvl w:val="0"/>
          <w:numId w:val="6"/>
        </w:num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Organisation </w:t>
      </w:r>
      <w:proofErr w:type="spellStart"/>
      <w:r>
        <w:rPr>
          <w:rFonts w:cstheme="minorHAnsi"/>
        </w:rPr>
        <w:t>Batigip</w:t>
      </w:r>
      <w:proofErr w:type="spellEnd"/>
    </w:p>
    <w:p w14:paraId="45FB1340" w14:textId="08D23B86" w:rsidR="00020689" w:rsidRDefault="00020689" w:rsidP="00020689">
      <w:pPr>
        <w:pStyle w:val="Paragraphedeliste"/>
        <w:numPr>
          <w:ilvl w:val="0"/>
          <w:numId w:val="6"/>
        </w:numPr>
        <w:pBdr>
          <w:top w:val="single" w:sz="4" w:space="1" w:color="auto"/>
          <w:left w:val="single" w:sz="4" w:space="4" w:color="auto"/>
          <w:bottom w:val="single" w:sz="4" w:space="1" w:color="auto"/>
          <w:right w:val="single" w:sz="4" w:space="4" w:color="auto"/>
        </w:pBdr>
        <w:rPr>
          <w:rFonts w:cstheme="minorHAnsi"/>
        </w:rPr>
      </w:pPr>
      <w:r>
        <w:rPr>
          <w:rFonts w:cstheme="minorHAnsi"/>
        </w:rPr>
        <w:t>Voyage Athènes</w:t>
      </w:r>
    </w:p>
    <w:p w14:paraId="6A8F8537" w14:textId="07B2115A" w:rsidR="00020689" w:rsidRDefault="00020689" w:rsidP="00020689">
      <w:pPr>
        <w:pStyle w:val="Paragraphedeliste"/>
        <w:numPr>
          <w:ilvl w:val="0"/>
          <w:numId w:val="6"/>
        </w:num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Point invités </w:t>
      </w:r>
      <w:proofErr w:type="spellStart"/>
      <w:r>
        <w:rPr>
          <w:rFonts w:cstheme="minorHAnsi"/>
        </w:rPr>
        <w:t>Batigip</w:t>
      </w:r>
      <w:proofErr w:type="spellEnd"/>
      <w:r>
        <w:rPr>
          <w:rFonts w:cstheme="minorHAnsi"/>
        </w:rPr>
        <w:t xml:space="preserve"> du 6 avril 2023</w:t>
      </w:r>
    </w:p>
    <w:p w14:paraId="66209828" w14:textId="08DED5A9" w:rsidR="00020689" w:rsidRDefault="00020689" w:rsidP="00020689">
      <w:pPr>
        <w:pStyle w:val="Paragraphedeliste"/>
        <w:numPr>
          <w:ilvl w:val="0"/>
          <w:numId w:val="6"/>
        </w:numPr>
        <w:pBdr>
          <w:top w:val="single" w:sz="4" w:space="1" w:color="auto"/>
          <w:left w:val="single" w:sz="4" w:space="4" w:color="auto"/>
          <w:bottom w:val="single" w:sz="4" w:space="1" w:color="auto"/>
          <w:right w:val="single" w:sz="4" w:space="4" w:color="auto"/>
        </w:pBdr>
        <w:rPr>
          <w:rFonts w:cstheme="minorHAnsi"/>
        </w:rPr>
      </w:pPr>
      <w:r>
        <w:rPr>
          <w:rFonts w:cstheme="minorHAnsi"/>
        </w:rPr>
        <w:t>Qualité Globale</w:t>
      </w:r>
    </w:p>
    <w:p w14:paraId="3AFF8B22" w14:textId="2527858A" w:rsidR="00020689" w:rsidRPr="00020689" w:rsidRDefault="00020689" w:rsidP="00020689">
      <w:pPr>
        <w:pStyle w:val="Paragraphedeliste"/>
        <w:numPr>
          <w:ilvl w:val="0"/>
          <w:numId w:val="6"/>
        </w:numPr>
        <w:pBdr>
          <w:top w:val="single" w:sz="4" w:space="1" w:color="auto"/>
          <w:left w:val="single" w:sz="4" w:space="4" w:color="auto"/>
          <w:bottom w:val="single" w:sz="4" w:space="1" w:color="auto"/>
          <w:right w:val="single" w:sz="4" w:space="4" w:color="auto"/>
        </w:pBdr>
        <w:rPr>
          <w:rFonts w:cstheme="minorHAnsi"/>
        </w:rPr>
      </w:pPr>
      <w:r>
        <w:rPr>
          <w:rFonts w:cstheme="minorHAnsi"/>
        </w:rPr>
        <w:t>Point budget</w:t>
      </w:r>
    </w:p>
    <w:p w14:paraId="3E7AE250" w14:textId="77777777" w:rsidR="006E4D20" w:rsidRPr="00913863" w:rsidRDefault="006E4D20" w:rsidP="006E4D20">
      <w:pPr>
        <w:rPr>
          <w:rFonts w:cstheme="minorHAnsi"/>
        </w:rPr>
      </w:pPr>
    </w:p>
    <w:p w14:paraId="0B48DA6D" w14:textId="4B3DC8DA" w:rsidR="006E4D20" w:rsidRPr="00653CE6" w:rsidRDefault="006E4D20" w:rsidP="006E4D20">
      <w:pPr>
        <w:pStyle w:val="Paragraphedeliste"/>
        <w:numPr>
          <w:ilvl w:val="0"/>
          <w:numId w:val="2"/>
        </w:numPr>
        <w:rPr>
          <w:rFonts w:asciiTheme="minorHAnsi" w:hAnsiTheme="minorHAnsi" w:cstheme="minorHAnsi"/>
          <w:b/>
          <w:bCs/>
        </w:rPr>
      </w:pPr>
      <w:r w:rsidRPr="00653CE6">
        <w:rPr>
          <w:rFonts w:asciiTheme="minorHAnsi" w:hAnsiTheme="minorHAnsi" w:cstheme="minorHAnsi"/>
          <w:b/>
          <w:bCs/>
        </w:rPr>
        <w:t xml:space="preserve">SUJET – </w:t>
      </w:r>
      <w:r w:rsidR="00C806ED">
        <w:rPr>
          <w:rFonts w:asciiTheme="minorHAnsi" w:hAnsiTheme="minorHAnsi" w:cstheme="minorHAnsi"/>
          <w:b/>
          <w:bCs/>
        </w:rPr>
        <w:t>BATIGIP</w:t>
      </w:r>
    </w:p>
    <w:p w14:paraId="6220F482" w14:textId="77777777" w:rsidR="00653CE6" w:rsidRPr="00653CE6" w:rsidRDefault="00653CE6" w:rsidP="00653CE6">
      <w:pPr>
        <w:pStyle w:val="Paragraphedeliste"/>
        <w:rPr>
          <w:rFonts w:asciiTheme="minorHAnsi" w:hAnsiTheme="minorHAnsi" w:cstheme="minorHAnsi"/>
          <w:b/>
          <w:bCs/>
        </w:rPr>
      </w:pPr>
    </w:p>
    <w:p w14:paraId="3B2F9FFA" w14:textId="635524FD" w:rsidR="00C806ED" w:rsidRDefault="00C806ED" w:rsidP="00C806ED">
      <w:pPr>
        <w:pStyle w:val="Paragraphedeliste"/>
        <w:numPr>
          <w:ilvl w:val="0"/>
          <w:numId w:val="6"/>
        </w:num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Arrivée des industriels 17h30 </w:t>
      </w:r>
    </w:p>
    <w:p w14:paraId="04F04664" w14:textId="43E82065" w:rsidR="006E4D20" w:rsidRDefault="00C806ED" w:rsidP="00C806ED">
      <w:pPr>
        <w:pStyle w:val="Paragraphedeliste"/>
        <w:numPr>
          <w:ilvl w:val="0"/>
          <w:numId w:val="6"/>
        </w:numPr>
        <w:pBdr>
          <w:top w:val="single" w:sz="4" w:space="1" w:color="auto"/>
          <w:left w:val="single" w:sz="4" w:space="4" w:color="auto"/>
          <w:bottom w:val="single" w:sz="4" w:space="1" w:color="auto"/>
          <w:right w:val="single" w:sz="4" w:space="4" w:color="auto"/>
        </w:pBdr>
        <w:rPr>
          <w:rFonts w:cstheme="minorHAnsi"/>
        </w:rPr>
      </w:pPr>
      <w:r>
        <w:rPr>
          <w:rFonts w:cstheme="minorHAnsi"/>
        </w:rPr>
        <w:t>Salle pour documentation et kakémono</w:t>
      </w:r>
    </w:p>
    <w:p w14:paraId="3CF5FC98" w14:textId="27F08DAD" w:rsidR="00C806ED" w:rsidRDefault="00C806ED" w:rsidP="00C806ED">
      <w:pPr>
        <w:pStyle w:val="Paragraphedeliste"/>
        <w:numPr>
          <w:ilvl w:val="0"/>
          <w:numId w:val="6"/>
        </w:numPr>
        <w:pBdr>
          <w:top w:val="single" w:sz="4" w:space="1" w:color="auto"/>
          <w:left w:val="single" w:sz="4" w:space="4" w:color="auto"/>
          <w:bottom w:val="single" w:sz="4" w:space="1" w:color="auto"/>
          <w:right w:val="single" w:sz="4" w:space="4" w:color="auto"/>
        </w:pBdr>
        <w:rPr>
          <w:rFonts w:cstheme="minorHAnsi"/>
        </w:rPr>
      </w:pPr>
      <w:r>
        <w:rPr>
          <w:rFonts w:cstheme="minorHAnsi"/>
        </w:rPr>
        <w:t>18h30 arrivée des invités</w:t>
      </w:r>
    </w:p>
    <w:p w14:paraId="5277E503" w14:textId="028F5B55" w:rsidR="00C806ED" w:rsidRDefault="00C806ED" w:rsidP="00C806ED">
      <w:pPr>
        <w:pStyle w:val="Paragraphedeliste"/>
        <w:numPr>
          <w:ilvl w:val="0"/>
          <w:numId w:val="6"/>
        </w:numPr>
        <w:pBdr>
          <w:top w:val="single" w:sz="4" w:space="1" w:color="auto"/>
          <w:left w:val="single" w:sz="4" w:space="4" w:color="auto"/>
          <w:bottom w:val="single" w:sz="4" w:space="1" w:color="auto"/>
          <w:right w:val="single" w:sz="4" w:space="4" w:color="auto"/>
        </w:pBdr>
        <w:rPr>
          <w:rFonts w:cstheme="minorHAnsi"/>
        </w:rPr>
      </w:pPr>
      <w:r>
        <w:rPr>
          <w:rFonts w:cstheme="minorHAnsi"/>
        </w:rPr>
        <w:t>19h-21h : animation</w:t>
      </w:r>
    </w:p>
    <w:p w14:paraId="50AF8546" w14:textId="775DB4A8" w:rsidR="00C806ED" w:rsidRPr="00C806ED" w:rsidRDefault="00C806ED" w:rsidP="00C806ED">
      <w:pPr>
        <w:pStyle w:val="Paragraphedeliste"/>
        <w:numPr>
          <w:ilvl w:val="0"/>
          <w:numId w:val="6"/>
        </w:numPr>
        <w:pBdr>
          <w:top w:val="single" w:sz="4" w:space="1" w:color="auto"/>
          <w:left w:val="single" w:sz="4" w:space="4" w:color="auto"/>
          <w:bottom w:val="single" w:sz="4" w:space="1" w:color="auto"/>
          <w:right w:val="single" w:sz="4" w:space="4" w:color="auto"/>
        </w:pBdr>
        <w:rPr>
          <w:rFonts w:cstheme="minorHAnsi"/>
        </w:rPr>
      </w:pPr>
      <w:r>
        <w:rPr>
          <w:rFonts w:cstheme="minorHAnsi"/>
        </w:rPr>
        <w:t>22h30 fin des festivités</w:t>
      </w:r>
    </w:p>
    <w:p w14:paraId="7015ED0B" w14:textId="77777777" w:rsidR="006E4D20" w:rsidRPr="00653CE6" w:rsidRDefault="006E4D20">
      <w:pPr>
        <w:rPr>
          <w:rFonts w:cstheme="minorHAnsi"/>
        </w:rPr>
      </w:pPr>
    </w:p>
    <w:p w14:paraId="15A98773" w14:textId="318B5A21" w:rsidR="006E4D20" w:rsidRPr="00653CE6" w:rsidRDefault="006E4D20" w:rsidP="006E4D20">
      <w:pPr>
        <w:pStyle w:val="Paragraphedeliste"/>
        <w:numPr>
          <w:ilvl w:val="0"/>
          <w:numId w:val="2"/>
        </w:numPr>
        <w:rPr>
          <w:rFonts w:asciiTheme="minorHAnsi" w:hAnsiTheme="minorHAnsi" w:cstheme="minorHAnsi"/>
          <w:b/>
          <w:bCs/>
        </w:rPr>
      </w:pPr>
      <w:r w:rsidRPr="00653CE6">
        <w:rPr>
          <w:rFonts w:asciiTheme="minorHAnsi" w:hAnsiTheme="minorHAnsi" w:cstheme="minorHAnsi"/>
          <w:b/>
          <w:bCs/>
        </w:rPr>
        <w:t>SUJET –</w:t>
      </w:r>
      <w:r w:rsidR="007F7782">
        <w:rPr>
          <w:rFonts w:asciiTheme="minorHAnsi" w:hAnsiTheme="minorHAnsi" w:cstheme="minorHAnsi"/>
          <w:b/>
          <w:bCs/>
        </w:rPr>
        <w:t>Voyage Gip Athènes</w:t>
      </w:r>
    </w:p>
    <w:p w14:paraId="2EF40CE6" w14:textId="77777777" w:rsidR="00653CE6" w:rsidRPr="00653CE6" w:rsidRDefault="00653CE6" w:rsidP="00653CE6">
      <w:pPr>
        <w:pStyle w:val="Paragraphedeliste"/>
        <w:rPr>
          <w:rFonts w:asciiTheme="minorHAnsi" w:hAnsiTheme="minorHAnsi" w:cstheme="minorHAnsi"/>
          <w:b/>
          <w:bCs/>
        </w:rPr>
      </w:pPr>
    </w:p>
    <w:p w14:paraId="77E174CD" w14:textId="72605AD9" w:rsidR="006D27A5" w:rsidRDefault="007F7782" w:rsidP="007F7782">
      <w:pPr>
        <w:pStyle w:val="Paragraphedeliste"/>
        <w:numPr>
          <w:ilvl w:val="0"/>
          <w:numId w:val="6"/>
        </w:numPr>
        <w:pBdr>
          <w:top w:val="single" w:sz="4" w:space="1" w:color="auto"/>
          <w:left w:val="single" w:sz="4" w:space="4" w:color="auto"/>
          <w:bottom w:val="single" w:sz="4" w:space="1" w:color="auto"/>
          <w:right w:val="single" w:sz="4" w:space="4" w:color="auto"/>
        </w:pBdr>
      </w:pPr>
      <w:r>
        <w:t>Lieu : Athènes</w:t>
      </w:r>
    </w:p>
    <w:p w14:paraId="3430A871" w14:textId="5FCE2211" w:rsidR="007F7782" w:rsidRPr="00653CE6" w:rsidRDefault="007F7782" w:rsidP="007F7782">
      <w:pPr>
        <w:pStyle w:val="Paragraphedeliste"/>
        <w:numPr>
          <w:ilvl w:val="0"/>
          <w:numId w:val="6"/>
        </w:numPr>
        <w:pBdr>
          <w:top w:val="single" w:sz="4" w:space="1" w:color="auto"/>
          <w:left w:val="single" w:sz="4" w:space="4" w:color="auto"/>
          <w:bottom w:val="single" w:sz="4" w:space="1" w:color="auto"/>
          <w:right w:val="single" w:sz="4" w:space="4" w:color="auto"/>
        </w:pBdr>
      </w:pPr>
      <w:r>
        <w:t>Point invités (choix liste 1 &amp; 2)</w:t>
      </w:r>
    </w:p>
    <w:p w14:paraId="41091E3A" w14:textId="6769C9DC" w:rsidR="005B2707" w:rsidRDefault="005B2707"/>
    <w:p w14:paraId="05BA71DE" w14:textId="0B0406E8" w:rsidR="00565A72" w:rsidRDefault="00565A72"/>
    <w:p w14:paraId="10B1FF7D" w14:textId="5507441A" w:rsidR="00C80004" w:rsidRDefault="00C80004" w:rsidP="00C80004">
      <w:pPr>
        <w:pStyle w:val="Paragraphedeliste"/>
        <w:numPr>
          <w:ilvl w:val="0"/>
          <w:numId w:val="2"/>
        </w:numPr>
        <w:rPr>
          <w:rFonts w:asciiTheme="minorHAnsi" w:hAnsiTheme="minorHAnsi" w:cstheme="minorHAnsi"/>
          <w:b/>
          <w:bCs/>
        </w:rPr>
      </w:pPr>
      <w:r w:rsidRPr="00653CE6">
        <w:rPr>
          <w:rFonts w:asciiTheme="minorHAnsi" w:hAnsiTheme="minorHAnsi" w:cstheme="minorHAnsi"/>
          <w:b/>
          <w:bCs/>
        </w:rPr>
        <w:t>SUJET –</w:t>
      </w:r>
      <w:r>
        <w:rPr>
          <w:rFonts w:asciiTheme="minorHAnsi" w:hAnsiTheme="minorHAnsi" w:cstheme="minorHAnsi"/>
          <w:b/>
          <w:bCs/>
        </w:rPr>
        <w:t>QUALITE GLOBALE</w:t>
      </w:r>
    </w:p>
    <w:p w14:paraId="12CC89EA" w14:textId="77777777" w:rsidR="00101B7D" w:rsidRPr="00653CE6" w:rsidRDefault="00101B7D" w:rsidP="00101B7D">
      <w:pPr>
        <w:pStyle w:val="Paragraphedeliste"/>
        <w:rPr>
          <w:rFonts w:asciiTheme="minorHAnsi" w:hAnsiTheme="minorHAnsi" w:cstheme="minorHAnsi"/>
          <w:b/>
          <w:bCs/>
        </w:rPr>
      </w:pPr>
    </w:p>
    <w:p w14:paraId="1798643A" w14:textId="544A2732" w:rsidR="00C80004" w:rsidRDefault="00C80004" w:rsidP="00C80004">
      <w:pPr>
        <w:pStyle w:val="Paragraphedeliste"/>
        <w:numPr>
          <w:ilvl w:val="0"/>
          <w:numId w:val="6"/>
        </w:numPr>
        <w:pBdr>
          <w:top w:val="single" w:sz="4" w:space="1" w:color="auto"/>
          <w:left w:val="single" w:sz="4" w:space="4" w:color="auto"/>
          <w:bottom w:val="single" w:sz="4" w:space="1" w:color="auto"/>
          <w:right w:val="single" w:sz="4" w:space="4" w:color="auto"/>
        </w:pBdr>
      </w:pPr>
      <w:r>
        <w:t xml:space="preserve">ARCONANCE 109 logts LE HOULME </w:t>
      </w:r>
    </w:p>
    <w:p w14:paraId="2F51B749" w14:textId="494AC3E6" w:rsidR="00C80004" w:rsidRPr="00653CE6" w:rsidRDefault="00C80004" w:rsidP="00C80004">
      <w:pPr>
        <w:pStyle w:val="Paragraphedeliste"/>
        <w:numPr>
          <w:ilvl w:val="0"/>
          <w:numId w:val="6"/>
        </w:numPr>
        <w:pBdr>
          <w:top w:val="single" w:sz="4" w:space="1" w:color="auto"/>
          <w:left w:val="single" w:sz="4" w:space="4" w:color="auto"/>
          <w:bottom w:val="single" w:sz="4" w:space="1" w:color="auto"/>
          <w:right w:val="single" w:sz="4" w:space="4" w:color="auto"/>
        </w:pBdr>
      </w:pPr>
      <w:r>
        <w:t xml:space="preserve">Prochain RDV le 7 avril à 11h avec </w:t>
      </w:r>
      <w:proofErr w:type="spellStart"/>
      <w:r>
        <w:t>Arconance</w:t>
      </w:r>
      <w:proofErr w:type="spellEnd"/>
      <w:r>
        <w:t xml:space="preserve"> et </w:t>
      </w:r>
      <w:proofErr w:type="spellStart"/>
      <w:r>
        <w:t>Seebat</w:t>
      </w:r>
      <w:proofErr w:type="spellEnd"/>
    </w:p>
    <w:p w14:paraId="4C49B5D9" w14:textId="77777777" w:rsidR="00C80004" w:rsidRDefault="00C80004" w:rsidP="00C80004"/>
    <w:p w14:paraId="08E28F1A" w14:textId="4BD3A222" w:rsidR="007465CA" w:rsidRDefault="007465CA" w:rsidP="007465CA">
      <w:pPr>
        <w:pStyle w:val="Paragraphedeliste"/>
        <w:numPr>
          <w:ilvl w:val="0"/>
          <w:numId w:val="2"/>
        </w:numPr>
        <w:rPr>
          <w:rFonts w:asciiTheme="minorHAnsi" w:hAnsiTheme="minorHAnsi" w:cstheme="minorHAnsi"/>
          <w:b/>
          <w:bCs/>
        </w:rPr>
      </w:pPr>
      <w:r w:rsidRPr="00653CE6">
        <w:rPr>
          <w:rFonts w:asciiTheme="minorHAnsi" w:hAnsiTheme="minorHAnsi" w:cstheme="minorHAnsi"/>
          <w:b/>
          <w:bCs/>
        </w:rPr>
        <w:t>SUJET –</w:t>
      </w:r>
      <w:r>
        <w:rPr>
          <w:rFonts w:asciiTheme="minorHAnsi" w:hAnsiTheme="minorHAnsi" w:cstheme="minorHAnsi"/>
          <w:b/>
          <w:bCs/>
        </w:rPr>
        <w:t>BUDGET</w:t>
      </w:r>
    </w:p>
    <w:p w14:paraId="10FFE12C" w14:textId="77777777" w:rsidR="00101B7D" w:rsidRPr="00653CE6" w:rsidRDefault="00101B7D" w:rsidP="00101B7D">
      <w:pPr>
        <w:pStyle w:val="Paragraphedeliste"/>
        <w:rPr>
          <w:rFonts w:asciiTheme="minorHAnsi" w:hAnsiTheme="minorHAnsi" w:cstheme="minorHAnsi"/>
          <w:b/>
          <w:bCs/>
        </w:rPr>
      </w:pPr>
    </w:p>
    <w:p w14:paraId="7AEC40F1" w14:textId="5702CFC2" w:rsidR="00221F16" w:rsidRDefault="007465CA" w:rsidP="007465CA">
      <w:pPr>
        <w:pStyle w:val="Paragraphedeliste"/>
        <w:numPr>
          <w:ilvl w:val="0"/>
          <w:numId w:val="6"/>
        </w:numPr>
        <w:pBdr>
          <w:top w:val="single" w:sz="4" w:space="1" w:color="auto"/>
          <w:left w:val="single" w:sz="4" w:space="4" w:color="auto"/>
          <w:bottom w:val="single" w:sz="4" w:space="1" w:color="auto"/>
          <w:right w:val="single" w:sz="4" w:space="4" w:color="auto"/>
        </w:pBdr>
      </w:pPr>
      <w:r>
        <w:t xml:space="preserve">Budget, Bonus, Bonus </w:t>
      </w:r>
      <w:proofErr w:type="spellStart"/>
      <w:r>
        <w:t>Batigip</w:t>
      </w:r>
      <w:proofErr w:type="spellEnd"/>
      <w:r>
        <w:t>, Bonus communication : solde : 3177€</w:t>
      </w:r>
      <w:r w:rsidR="00D74398">
        <w:t xml:space="preserve"> (idée : pétanque, cabaret, bowling, concours, musée)</w:t>
      </w:r>
    </w:p>
    <w:p w14:paraId="589DC24C" w14:textId="5096406F" w:rsidR="007465CA" w:rsidRDefault="007465CA" w:rsidP="007465CA"/>
    <w:p w14:paraId="3489A861" w14:textId="300841D4" w:rsidR="00C80004" w:rsidRDefault="00C80004"/>
    <w:p w14:paraId="47D23F14" w14:textId="67CAACAB" w:rsidR="008562AE" w:rsidRDefault="008562AE"/>
    <w:p w14:paraId="654F041F" w14:textId="235DF799" w:rsidR="008562AE" w:rsidRDefault="008562AE"/>
    <w:p w14:paraId="66F0765B" w14:textId="77777777" w:rsidR="008562AE" w:rsidRDefault="008562AE"/>
    <w:p w14:paraId="3EA6665E" w14:textId="77777777" w:rsidR="00C80004" w:rsidRDefault="00C80004"/>
    <w:p w14:paraId="1F2C2F8E" w14:textId="47EBAD6F" w:rsidR="0063263B" w:rsidRDefault="00653CE6" w:rsidP="00221F16">
      <w:pPr>
        <w:pStyle w:val="Paragraphedeliste"/>
        <w:numPr>
          <w:ilvl w:val="0"/>
          <w:numId w:val="6"/>
        </w:numPr>
      </w:pPr>
      <w:r>
        <w:rPr>
          <w:noProof/>
        </w:rPr>
        <w:lastRenderedPageBreak/>
        <w:drawing>
          <wp:anchor distT="0" distB="0" distL="114300" distR="114300" simplePos="0" relativeHeight="251678720" behindDoc="0" locked="0" layoutInCell="1" allowOverlap="1" wp14:anchorId="68D171E6" wp14:editId="01A0E845">
            <wp:simplePos x="0" y="0"/>
            <wp:positionH relativeFrom="column">
              <wp:posOffset>-763317</wp:posOffset>
            </wp:positionH>
            <wp:positionV relativeFrom="paragraph">
              <wp:posOffset>5857</wp:posOffset>
            </wp:positionV>
            <wp:extent cx="7287895" cy="346075"/>
            <wp:effectExtent l="0" t="0" r="1905" b="0"/>
            <wp:wrapTopAndBottom/>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87895" cy="346075"/>
                    </a:xfrm>
                    <a:prstGeom prst="rect">
                      <a:avLst/>
                    </a:prstGeom>
                  </pic:spPr>
                </pic:pic>
              </a:graphicData>
            </a:graphic>
            <wp14:sizeRelH relativeFrom="margin">
              <wp14:pctWidth>0</wp14:pctWidth>
            </wp14:sizeRelH>
            <wp14:sizeRelV relativeFrom="margin">
              <wp14:pctHeight>0</wp14:pctHeight>
            </wp14:sizeRelV>
          </wp:anchor>
        </w:drawing>
      </w:r>
      <w:r w:rsidR="00221F16">
        <w:t>Remise des prix Pyramides : 3 octobre au Havre</w:t>
      </w:r>
    </w:p>
    <w:p w14:paraId="37696413" w14:textId="7FC353EA" w:rsidR="00205CF7" w:rsidRDefault="00205CF7" w:rsidP="00221F16">
      <w:pPr>
        <w:pStyle w:val="Paragraphedeliste"/>
        <w:numPr>
          <w:ilvl w:val="0"/>
          <w:numId w:val="6"/>
        </w:numPr>
      </w:pPr>
      <w:r>
        <w:t>Marc visite chantier Tour réservoir LOGEO (2eme semestre)</w:t>
      </w:r>
    </w:p>
    <w:p w14:paraId="03773B10" w14:textId="3708E0C7" w:rsidR="008562AE" w:rsidRDefault="008562AE" w:rsidP="00221F16">
      <w:pPr>
        <w:pStyle w:val="Paragraphedeliste"/>
        <w:numPr>
          <w:ilvl w:val="0"/>
          <w:numId w:val="6"/>
        </w:numPr>
      </w:pPr>
      <w:r>
        <w:t>Prochaine réunion : 22 septembre 2023 (</w:t>
      </w:r>
      <w:proofErr w:type="gramStart"/>
      <w:r>
        <w:t>appel  aux</w:t>
      </w:r>
      <w:proofErr w:type="gramEnd"/>
      <w:r>
        <w:t xml:space="preserve"> industriels pour salle : ALDES ?)</w:t>
      </w:r>
    </w:p>
    <w:p w14:paraId="0D15B0E8" w14:textId="6AA3FC05" w:rsidR="00FC6B0C" w:rsidRPr="006D27A5" w:rsidRDefault="00FC6B0C" w:rsidP="006D27A5"/>
    <w:p w14:paraId="35B689E9" w14:textId="1430721A" w:rsidR="00FC6B0C" w:rsidRPr="00FC6B0C" w:rsidRDefault="00FC6B0C" w:rsidP="00FC6B0C">
      <w:pPr>
        <w:rPr>
          <w:b/>
          <w:i/>
          <w:sz w:val="28"/>
          <w:szCs w:val="28"/>
        </w:rPr>
      </w:pPr>
    </w:p>
    <w:p w14:paraId="41C84977" w14:textId="36D5916D" w:rsidR="00565A72" w:rsidRPr="00333494" w:rsidRDefault="00565A72" w:rsidP="00150CC0">
      <w:r>
        <w:br w:type="page"/>
      </w:r>
    </w:p>
    <w:p w14:paraId="7CE298E4" w14:textId="77777777" w:rsidR="00565A72" w:rsidRDefault="00565A72" w:rsidP="00150CC0">
      <w:pPr>
        <w:rPr>
          <w:i/>
          <w:iCs/>
          <w:sz w:val="21"/>
          <w:szCs w:val="21"/>
        </w:rPr>
      </w:pPr>
    </w:p>
    <w:p w14:paraId="18C7E9ED" w14:textId="1BAC6AEB" w:rsidR="00150CC0" w:rsidRPr="00150CC0" w:rsidRDefault="00653CE6" w:rsidP="00150CC0">
      <w:pPr>
        <w:rPr>
          <w:i/>
          <w:iCs/>
          <w:sz w:val="16"/>
          <w:szCs w:val="16"/>
        </w:rPr>
      </w:pPr>
      <w:r>
        <w:rPr>
          <w:i/>
          <w:iCs/>
          <w:noProof/>
          <w:sz w:val="21"/>
          <w:szCs w:val="21"/>
        </w:rPr>
        <w:drawing>
          <wp:anchor distT="0" distB="0" distL="114300" distR="114300" simplePos="0" relativeHeight="251679744" behindDoc="0" locked="0" layoutInCell="1" allowOverlap="1" wp14:anchorId="4F30F703" wp14:editId="3E717F3D">
            <wp:simplePos x="0" y="0"/>
            <wp:positionH relativeFrom="column">
              <wp:posOffset>-763317</wp:posOffset>
            </wp:positionH>
            <wp:positionV relativeFrom="paragraph">
              <wp:posOffset>-139103</wp:posOffset>
            </wp:positionV>
            <wp:extent cx="7287895" cy="346075"/>
            <wp:effectExtent l="0" t="0" r="1905" b="0"/>
            <wp:wrapTopAndBottom/>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87895" cy="346075"/>
                    </a:xfrm>
                    <a:prstGeom prst="rect">
                      <a:avLst/>
                    </a:prstGeom>
                  </pic:spPr>
                </pic:pic>
              </a:graphicData>
            </a:graphic>
            <wp14:sizeRelH relativeFrom="margin">
              <wp14:pctWidth>0</wp14:pctWidth>
            </wp14:sizeRelH>
            <wp14:sizeRelV relativeFrom="margin">
              <wp14:pctHeight>0</wp14:pctHeight>
            </wp14:sizeRelV>
          </wp:anchor>
        </w:drawing>
      </w:r>
      <w:r w:rsidR="00150CC0" w:rsidRPr="00150CC0">
        <w:rPr>
          <w:i/>
          <w:iCs/>
          <w:sz w:val="21"/>
          <w:szCs w:val="21"/>
        </w:rPr>
        <w:t xml:space="preserve">Le GIP rappelle à ses membres l’importance du respect des règles du droit de la concurrence. Les informations échangées lors des réunions sont générales et ne contiennent pas de secrets d’affaires. Si des informations « sensibles » (relatives à des clients ou prospects) sont nécessaires à des fins statistiques, elles seront au préalable agrégées et anonymisées, et ne porteront que sur des données datant de plus 6 mois. </w:t>
      </w:r>
    </w:p>
    <w:p w14:paraId="4865FB25" w14:textId="77777777" w:rsidR="00150CC0" w:rsidRPr="00150CC0" w:rsidRDefault="00150CC0" w:rsidP="00150CC0">
      <w:pPr>
        <w:rPr>
          <w:rFonts w:ascii="Calibri" w:hAnsi="Calibri"/>
          <w:i/>
          <w:iCs/>
          <w:sz w:val="20"/>
          <w:szCs w:val="20"/>
        </w:rPr>
      </w:pPr>
    </w:p>
    <w:p w14:paraId="0B609050" w14:textId="77777777" w:rsidR="00150CC0" w:rsidRPr="00150CC0" w:rsidRDefault="00150CC0" w:rsidP="00150CC0">
      <w:pPr>
        <w:rPr>
          <w:i/>
          <w:iCs/>
          <w:sz w:val="21"/>
          <w:szCs w:val="21"/>
        </w:rPr>
      </w:pPr>
      <w:r w:rsidRPr="00150CC0">
        <w:rPr>
          <w:i/>
          <w:iCs/>
          <w:sz w:val="21"/>
          <w:szCs w:val="21"/>
        </w:rPr>
        <w:t>Sont considérées comme des informations relevant du Secret d'affaires les informations qui répondent à toutes les conditions suivantes</w:t>
      </w:r>
      <w:r w:rsidRPr="00150CC0">
        <w:rPr>
          <w:rStyle w:val="Appelnotedebasdep"/>
          <w:i/>
          <w:iCs/>
          <w:sz w:val="21"/>
          <w:szCs w:val="21"/>
        </w:rPr>
        <w:footnoteReference w:customMarkFollows="1" w:id="1"/>
        <w:t>[1]</w:t>
      </w:r>
      <w:r w:rsidRPr="00150CC0">
        <w:rPr>
          <w:i/>
          <w:iCs/>
          <w:sz w:val="21"/>
          <w:szCs w:val="21"/>
        </w:rPr>
        <w:t> :</w:t>
      </w:r>
    </w:p>
    <w:p w14:paraId="128D06AF" w14:textId="77777777" w:rsidR="00150CC0" w:rsidRPr="00150CC0" w:rsidRDefault="00150CC0" w:rsidP="00150CC0">
      <w:pPr>
        <w:pStyle w:val="Paragraphedeliste"/>
        <w:numPr>
          <w:ilvl w:val="0"/>
          <w:numId w:val="1"/>
        </w:numPr>
        <w:spacing w:after="200" w:line="276" w:lineRule="auto"/>
        <w:jc w:val="both"/>
        <w:rPr>
          <w:i/>
          <w:iCs/>
          <w:sz w:val="21"/>
          <w:szCs w:val="21"/>
        </w:rPr>
      </w:pPr>
      <w:proofErr w:type="gramStart"/>
      <w:r w:rsidRPr="00150CC0">
        <w:rPr>
          <w:i/>
          <w:iCs/>
          <w:sz w:val="21"/>
          <w:szCs w:val="21"/>
        </w:rPr>
        <w:t>elles</w:t>
      </w:r>
      <w:proofErr w:type="gramEnd"/>
      <w:r w:rsidRPr="00150CC0">
        <w:rPr>
          <w:i/>
          <w:iCs/>
          <w:sz w:val="21"/>
          <w:szCs w:val="21"/>
        </w:rPr>
        <w:t xml:space="preserve"> sont secrètes en ce sens que, dans leur globalité ou dans la configuration et l'assemblage exacts de leurs éléments, elles ne sont pas généralement connues des personnes appartenant aux milieux qui s'occupent normalement du genre d'informations en question, ou ne leur sont pas aisément accessibles,</w:t>
      </w:r>
    </w:p>
    <w:p w14:paraId="47463533" w14:textId="77777777" w:rsidR="00150CC0" w:rsidRPr="00150CC0" w:rsidRDefault="00150CC0" w:rsidP="00150CC0">
      <w:pPr>
        <w:pStyle w:val="Paragraphedeliste"/>
        <w:numPr>
          <w:ilvl w:val="0"/>
          <w:numId w:val="1"/>
        </w:numPr>
        <w:spacing w:after="200" w:line="276" w:lineRule="auto"/>
        <w:jc w:val="both"/>
        <w:rPr>
          <w:i/>
          <w:iCs/>
          <w:sz w:val="21"/>
          <w:szCs w:val="21"/>
        </w:rPr>
      </w:pPr>
      <w:proofErr w:type="gramStart"/>
      <w:r w:rsidRPr="00150CC0">
        <w:rPr>
          <w:i/>
          <w:iCs/>
          <w:sz w:val="21"/>
          <w:szCs w:val="21"/>
        </w:rPr>
        <w:t>elles</w:t>
      </w:r>
      <w:proofErr w:type="gramEnd"/>
      <w:r w:rsidRPr="00150CC0">
        <w:rPr>
          <w:i/>
          <w:iCs/>
          <w:sz w:val="21"/>
          <w:szCs w:val="21"/>
        </w:rPr>
        <w:t xml:space="preserve"> ont une valeur commerciale parce qu'elles sont secrètes,</w:t>
      </w:r>
    </w:p>
    <w:p w14:paraId="6B73C642" w14:textId="77777777" w:rsidR="00150CC0" w:rsidRPr="00150CC0" w:rsidRDefault="00150CC0" w:rsidP="00150CC0">
      <w:pPr>
        <w:pStyle w:val="Paragraphedeliste"/>
        <w:numPr>
          <w:ilvl w:val="0"/>
          <w:numId w:val="1"/>
        </w:numPr>
        <w:spacing w:after="200" w:line="276" w:lineRule="auto"/>
        <w:jc w:val="both"/>
        <w:rPr>
          <w:i/>
          <w:iCs/>
          <w:sz w:val="21"/>
          <w:szCs w:val="21"/>
        </w:rPr>
      </w:pPr>
      <w:proofErr w:type="gramStart"/>
      <w:r w:rsidRPr="00150CC0">
        <w:rPr>
          <w:i/>
          <w:iCs/>
          <w:sz w:val="21"/>
          <w:szCs w:val="21"/>
        </w:rPr>
        <w:t>elles</w:t>
      </w:r>
      <w:proofErr w:type="gramEnd"/>
      <w:r w:rsidRPr="00150CC0">
        <w:rPr>
          <w:i/>
          <w:iCs/>
          <w:sz w:val="21"/>
          <w:szCs w:val="21"/>
        </w:rPr>
        <w:t xml:space="preserve"> ont fait l'objet, de la part de la personne qui en a le contrôle de façon licite, de dispositions raisonnables, compte tenu des circonstances, destinées à les garder secrètes. »</w:t>
      </w:r>
    </w:p>
    <w:p w14:paraId="5389BEEC" w14:textId="77777777" w:rsidR="00150CC0" w:rsidRPr="00150CC0" w:rsidRDefault="00150CC0" w:rsidP="00150CC0">
      <w:pPr>
        <w:rPr>
          <w:i/>
          <w:iCs/>
          <w:sz w:val="21"/>
          <w:szCs w:val="21"/>
        </w:rPr>
      </w:pPr>
      <w:r w:rsidRPr="00150CC0">
        <w:rPr>
          <w:i/>
          <w:iCs/>
          <w:sz w:val="21"/>
          <w:szCs w:val="21"/>
        </w:rPr>
        <w:t>Sont considérées comme des informations sensibles en droit de la concurrence les informations non accessibles à l’ensemble du marché (confidentielles) et stratégiques, et dont l’échange ne permet plus aux entreprises de définir leur politique commerciale avec un degré d’autonomie suffisant.</w:t>
      </w:r>
    </w:p>
    <w:p w14:paraId="666E41C4" w14:textId="77777777" w:rsidR="00150CC0" w:rsidRPr="00150CC0" w:rsidRDefault="00150CC0" w:rsidP="00150CC0">
      <w:pPr>
        <w:rPr>
          <w:i/>
          <w:iCs/>
          <w:sz w:val="21"/>
          <w:szCs w:val="21"/>
        </w:rPr>
      </w:pPr>
    </w:p>
    <w:p w14:paraId="2EDDFAD5" w14:textId="77777777" w:rsidR="00150CC0" w:rsidRPr="00150CC0" w:rsidRDefault="00150CC0" w:rsidP="00150CC0">
      <w:pPr>
        <w:rPr>
          <w:i/>
          <w:iCs/>
          <w:sz w:val="21"/>
          <w:szCs w:val="21"/>
        </w:rPr>
      </w:pPr>
      <w:r w:rsidRPr="00150CC0">
        <w:rPr>
          <w:i/>
          <w:iCs/>
          <w:sz w:val="21"/>
          <w:szCs w:val="21"/>
        </w:rPr>
        <w:t>Les informations échangées ne peuvent en aucun cas porter sur les prix, les offres, les conditions tarifaires ou les conditions de vente de chacune des sociétés prise individuellement et représentées au sein de l’association. Elles ne peuvent en outre porter sur la stratégie commerciale et/ou la répartition de marchés/projets notamment dans le secteur de la fourniture d’équipements pour des marchés de la promotion immobilière.</w:t>
      </w:r>
    </w:p>
    <w:p w14:paraId="14EC962C" w14:textId="77777777" w:rsidR="00150CC0" w:rsidRPr="00150CC0" w:rsidRDefault="00150CC0" w:rsidP="00150CC0">
      <w:pPr>
        <w:rPr>
          <w:i/>
          <w:iCs/>
          <w:sz w:val="21"/>
          <w:szCs w:val="21"/>
        </w:rPr>
      </w:pPr>
    </w:p>
    <w:p w14:paraId="5349D2D3" w14:textId="77777777" w:rsidR="00150CC0" w:rsidRPr="00150CC0" w:rsidRDefault="00150CC0" w:rsidP="00150CC0">
      <w:pPr>
        <w:rPr>
          <w:i/>
          <w:iCs/>
          <w:sz w:val="21"/>
          <w:szCs w:val="21"/>
        </w:rPr>
      </w:pPr>
      <w:r w:rsidRPr="00150CC0">
        <w:rPr>
          <w:i/>
          <w:iCs/>
          <w:sz w:val="21"/>
          <w:szCs w:val="21"/>
        </w:rPr>
        <w:t xml:space="preserve">Si le traitement d’un sujet ne vous paraît pas conforme au droit de la concurrence ou à l’une des procédures internes applicables au sein de votre entreprise, merci d’en aviser immédiatement le Président de l’association ou le secrétaire de séance. </w:t>
      </w:r>
    </w:p>
    <w:p w14:paraId="5229D55F" w14:textId="77777777" w:rsidR="00150CC0" w:rsidRPr="00150CC0" w:rsidRDefault="00150CC0" w:rsidP="00150CC0">
      <w:pPr>
        <w:rPr>
          <w:i/>
          <w:iCs/>
          <w:sz w:val="21"/>
          <w:szCs w:val="21"/>
        </w:rPr>
      </w:pPr>
    </w:p>
    <w:p w14:paraId="29EB8CDB" w14:textId="77777777" w:rsidR="00150CC0" w:rsidRPr="00150CC0" w:rsidRDefault="00150CC0" w:rsidP="00150CC0">
      <w:pPr>
        <w:rPr>
          <w:i/>
          <w:iCs/>
          <w:sz w:val="21"/>
          <w:szCs w:val="21"/>
        </w:rPr>
      </w:pPr>
      <w:r w:rsidRPr="00150CC0">
        <w:rPr>
          <w:rStyle w:val="Appelnotedebasdep"/>
          <w:i/>
          <w:iCs/>
          <w:sz w:val="21"/>
          <w:szCs w:val="21"/>
        </w:rPr>
        <w:t>[1]</w:t>
      </w:r>
      <w:r w:rsidRPr="00150CC0">
        <w:rPr>
          <w:i/>
          <w:iCs/>
          <w:sz w:val="21"/>
          <w:szCs w:val="21"/>
        </w:rPr>
        <w:t xml:space="preserve"> Définition proposée par la Directive (UE) 2016/943 du Parlement Européen et du Conseil du 8 juin 2016 sur la protection des savoir-faire et des informations commerciales non divulgués (secrets d'affaires) contre l'obtention, l'utilisation et la divulgation illicites  </w:t>
      </w:r>
    </w:p>
    <w:p w14:paraId="4C878440" w14:textId="77777777" w:rsidR="00150CC0" w:rsidRPr="00150CC0" w:rsidRDefault="00150CC0" w:rsidP="00150CC0">
      <w:pPr>
        <w:rPr>
          <w:rFonts w:ascii="Arial Black" w:hAnsi="Arial Black"/>
          <w:i/>
          <w:iCs/>
          <w:sz w:val="20"/>
          <w:szCs w:val="20"/>
          <w:lang w:eastAsia="zh-CN"/>
        </w:rPr>
      </w:pPr>
    </w:p>
    <w:p w14:paraId="05E96B29" w14:textId="77777777" w:rsidR="00150CC0" w:rsidRPr="00150CC0" w:rsidRDefault="00150CC0" w:rsidP="00150CC0">
      <w:pPr>
        <w:rPr>
          <w:rFonts w:ascii="Arial Black" w:hAnsi="Arial Black"/>
          <w:i/>
          <w:iCs/>
          <w:sz w:val="20"/>
          <w:szCs w:val="20"/>
          <w:lang w:eastAsia="zh-CN"/>
        </w:rPr>
      </w:pPr>
    </w:p>
    <w:p w14:paraId="66C0CA8D" w14:textId="77777777" w:rsidR="00150CC0" w:rsidRPr="00150CC0" w:rsidRDefault="00150CC0" w:rsidP="00150CC0">
      <w:pPr>
        <w:rPr>
          <w:rFonts w:ascii="Arial Black" w:hAnsi="Arial Black"/>
          <w:i/>
          <w:iCs/>
          <w:sz w:val="20"/>
          <w:szCs w:val="20"/>
          <w:lang w:eastAsia="zh-CN"/>
        </w:rPr>
      </w:pPr>
    </w:p>
    <w:p w14:paraId="0D276814" w14:textId="77777777" w:rsidR="00150CC0" w:rsidRDefault="00150CC0" w:rsidP="00150CC0">
      <w:pPr>
        <w:rPr>
          <w:rFonts w:ascii="Arial Black" w:hAnsi="Arial Black"/>
          <w:sz w:val="22"/>
          <w:szCs w:val="22"/>
          <w:lang w:eastAsia="zh-CN"/>
        </w:rPr>
      </w:pPr>
    </w:p>
    <w:p w14:paraId="3BD08D79" w14:textId="77777777" w:rsidR="00150CC0" w:rsidRDefault="00150CC0" w:rsidP="00150CC0">
      <w:pPr>
        <w:rPr>
          <w:rFonts w:ascii="Arial Black" w:hAnsi="Arial Black"/>
          <w:sz w:val="22"/>
          <w:szCs w:val="22"/>
          <w:lang w:eastAsia="zh-CN"/>
        </w:rPr>
      </w:pPr>
    </w:p>
    <w:p w14:paraId="6D29C9F7" w14:textId="77777777" w:rsidR="00150CC0" w:rsidRDefault="00150CC0"/>
    <w:sectPr w:rsidR="00150CC0">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E6C80" w14:textId="77777777" w:rsidR="00685BB7" w:rsidRDefault="00685BB7" w:rsidP="00150CC0">
      <w:r>
        <w:separator/>
      </w:r>
    </w:p>
  </w:endnote>
  <w:endnote w:type="continuationSeparator" w:id="0">
    <w:p w14:paraId="24C05A84" w14:textId="77777777" w:rsidR="00685BB7" w:rsidRDefault="00685BB7" w:rsidP="0015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F4EC" w14:textId="603D03FB" w:rsidR="0091413F" w:rsidRDefault="00565A72">
    <w:pPr>
      <w:pStyle w:val="Pieddepage"/>
    </w:pPr>
    <w:r>
      <w:rPr>
        <w:noProof/>
      </w:rPr>
      <w:drawing>
        <wp:anchor distT="0" distB="0" distL="114300" distR="114300" simplePos="0" relativeHeight="251662336" behindDoc="0" locked="0" layoutInCell="1" allowOverlap="1" wp14:anchorId="1FCE949E" wp14:editId="04153408">
          <wp:simplePos x="0" y="0"/>
          <wp:positionH relativeFrom="column">
            <wp:posOffset>-885825</wp:posOffset>
          </wp:positionH>
          <wp:positionV relativeFrom="paragraph">
            <wp:posOffset>-88380</wp:posOffset>
          </wp:positionV>
          <wp:extent cx="7531735" cy="716442"/>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a:extLst>
                      <a:ext uri="{28A0092B-C50C-407E-A947-70E740481C1C}">
                        <a14:useLocalDpi xmlns:a14="http://schemas.microsoft.com/office/drawing/2010/main" val="0"/>
                      </a:ext>
                    </a:extLst>
                  </a:blip>
                  <a:stretch>
                    <a:fillRect/>
                  </a:stretch>
                </pic:blipFill>
                <pic:spPr>
                  <a:xfrm>
                    <a:off x="0" y="0"/>
                    <a:ext cx="7531735" cy="71644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0E8C6" w14:textId="77777777" w:rsidR="00685BB7" w:rsidRDefault="00685BB7" w:rsidP="00150CC0">
      <w:r>
        <w:separator/>
      </w:r>
    </w:p>
  </w:footnote>
  <w:footnote w:type="continuationSeparator" w:id="0">
    <w:p w14:paraId="25E24DA7" w14:textId="77777777" w:rsidR="00685BB7" w:rsidRDefault="00685BB7" w:rsidP="00150CC0">
      <w:r>
        <w:continuationSeparator/>
      </w:r>
    </w:p>
  </w:footnote>
  <w:footnote w:id="1">
    <w:p w14:paraId="56BD4810" w14:textId="77777777" w:rsidR="00150CC0" w:rsidRDefault="00150CC0" w:rsidP="00150CC0">
      <w:pPr>
        <w:pStyle w:val="Notedebasdepage"/>
      </w:pPr>
      <w:r>
        <w:rPr>
          <w:rStyle w:val="Appelnotedebasdep"/>
        </w:rPr>
        <w:t>[1]</w:t>
      </w:r>
      <w:r>
        <w:t xml:space="preserve"> Définition proposée par la Directive (UE) 2016/943 du Parlement Européen et du Conseil du 8 juin 2016 sur la protection des savoir-faire et des informations commerciales non divulgués (secrets d'affaires) contre l'obtention, l'utilisation et la divulgation illicites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36E0" w14:textId="4A19F68A" w:rsidR="001649E0" w:rsidRDefault="00565A72">
    <w:pPr>
      <w:pStyle w:val="En-tte"/>
    </w:pPr>
    <w:r>
      <w:rPr>
        <w:noProof/>
      </w:rPr>
      <w:drawing>
        <wp:anchor distT="0" distB="0" distL="114300" distR="114300" simplePos="0" relativeHeight="251661312" behindDoc="0" locked="0" layoutInCell="1" allowOverlap="1" wp14:anchorId="6113F747" wp14:editId="426933B7">
          <wp:simplePos x="0" y="0"/>
          <wp:positionH relativeFrom="column">
            <wp:posOffset>-883285</wp:posOffset>
          </wp:positionH>
          <wp:positionV relativeFrom="paragraph">
            <wp:posOffset>-433538</wp:posOffset>
          </wp:positionV>
          <wp:extent cx="7531735" cy="1250950"/>
          <wp:effectExtent l="0" t="0" r="0" b="6350"/>
          <wp:wrapThrough wrapText="bothSides">
            <wp:wrapPolygon edited="0">
              <wp:start x="0" y="0"/>
              <wp:lineTo x="0" y="21490"/>
              <wp:lineTo x="21562" y="21490"/>
              <wp:lineTo x="21562"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7531735" cy="1250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56A"/>
    <w:multiLevelType w:val="hybridMultilevel"/>
    <w:tmpl w:val="2534899A"/>
    <w:lvl w:ilvl="0" w:tplc="83BEAF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7E6514"/>
    <w:multiLevelType w:val="hybridMultilevel"/>
    <w:tmpl w:val="611E33C8"/>
    <w:lvl w:ilvl="0" w:tplc="00724C16">
      <w:start w:val="1"/>
      <w:numFmt w:val="lowerLetter"/>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2" w15:restartNumberingAfterBreak="0">
    <w:nsid w:val="3EA15EA4"/>
    <w:multiLevelType w:val="hybridMultilevel"/>
    <w:tmpl w:val="2E361466"/>
    <w:lvl w:ilvl="0" w:tplc="865CE7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2316810"/>
    <w:multiLevelType w:val="hybridMultilevel"/>
    <w:tmpl w:val="F7D431C0"/>
    <w:lvl w:ilvl="0" w:tplc="57B4FC1A">
      <w:start w:val="11"/>
      <w:numFmt w:val="bullet"/>
      <w:lvlText w:val="-"/>
      <w:lvlJc w:val="left"/>
      <w:pPr>
        <w:ind w:left="1800" w:hanging="360"/>
      </w:pPr>
      <w:rPr>
        <w:rFonts w:ascii="Calibri" w:eastAsia="Times New Roman"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5C2B2440"/>
    <w:multiLevelType w:val="hybridMultilevel"/>
    <w:tmpl w:val="ECB6A17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735A07B8"/>
    <w:multiLevelType w:val="hybridMultilevel"/>
    <w:tmpl w:val="2E3614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7799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097580">
    <w:abstractNumId w:val="2"/>
  </w:num>
  <w:num w:numId="3" w16cid:durableId="1303273313">
    <w:abstractNumId w:val="5"/>
  </w:num>
  <w:num w:numId="4" w16cid:durableId="909925928">
    <w:abstractNumId w:val="4"/>
  </w:num>
  <w:num w:numId="5" w16cid:durableId="96412738">
    <w:abstractNumId w:val="3"/>
  </w:num>
  <w:num w:numId="6" w16cid:durableId="1911886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C0"/>
    <w:rsid w:val="00020689"/>
    <w:rsid w:val="00101B7D"/>
    <w:rsid w:val="00150CC0"/>
    <w:rsid w:val="001649E0"/>
    <w:rsid w:val="00195338"/>
    <w:rsid w:val="001B30CE"/>
    <w:rsid w:val="001E40C7"/>
    <w:rsid w:val="00205CF7"/>
    <w:rsid w:val="00221F16"/>
    <w:rsid w:val="00225093"/>
    <w:rsid w:val="00243224"/>
    <w:rsid w:val="00254AE7"/>
    <w:rsid w:val="00333494"/>
    <w:rsid w:val="00373319"/>
    <w:rsid w:val="003A29BC"/>
    <w:rsid w:val="00494C53"/>
    <w:rsid w:val="00565A72"/>
    <w:rsid w:val="005B2707"/>
    <w:rsid w:val="0063263B"/>
    <w:rsid w:val="006413C9"/>
    <w:rsid w:val="00653CE6"/>
    <w:rsid w:val="00685BB7"/>
    <w:rsid w:val="006D27A5"/>
    <w:rsid w:val="006E4D20"/>
    <w:rsid w:val="006F00DE"/>
    <w:rsid w:val="007054BC"/>
    <w:rsid w:val="007465CA"/>
    <w:rsid w:val="00793A89"/>
    <w:rsid w:val="007C1E04"/>
    <w:rsid w:val="007F7782"/>
    <w:rsid w:val="008562AE"/>
    <w:rsid w:val="00913863"/>
    <w:rsid w:val="0091413F"/>
    <w:rsid w:val="00951437"/>
    <w:rsid w:val="00AB124D"/>
    <w:rsid w:val="00BC4C01"/>
    <w:rsid w:val="00C80004"/>
    <w:rsid w:val="00C806ED"/>
    <w:rsid w:val="00D4300C"/>
    <w:rsid w:val="00D74398"/>
    <w:rsid w:val="00DC29BE"/>
    <w:rsid w:val="00DE5405"/>
    <w:rsid w:val="00E23831"/>
    <w:rsid w:val="00E928C3"/>
    <w:rsid w:val="00F02B33"/>
    <w:rsid w:val="00F153AC"/>
    <w:rsid w:val="00FA17BB"/>
    <w:rsid w:val="00FA7D50"/>
    <w:rsid w:val="00FC6B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28FFA"/>
  <w15:chartTrackingRefBased/>
  <w15:docId w15:val="{B7A705E3-29EB-EB4E-A1C3-702F15AE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0CC0"/>
    <w:pPr>
      <w:ind w:left="720"/>
      <w:contextualSpacing/>
    </w:pPr>
    <w:rPr>
      <w:rFonts w:ascii="Times New Roman" w:eastAsia="Times New Roman" w:hAnsi="Times New Roman" w:cs="Times New Roman"/>
      <w:lang w:eastAsia="fr-FR"/>
    </w:rPr>
  </w:style>
  <w:style w:type="paragraph" w:styleId="Notedebasdepage">
    <w:name w:val="footnote text"/>
    <w:basedOn w:val="Normal"/>
    <w:link w:val="NotedebasdepageCar"/>
    <w:uiPriority w:val="99"/>
    <w:semiHidden/>
    <w:unhideWhenUsed/>
    <w:rsid w:val="00150CC0"/>
    <w:rPr>
      <w:rFonts w:ascii="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150CC0"/>
    <w:rPr>
      <w:rFonts w:ascii="Times New Roman" w:hAnsi="Times New Roman" w:cs="Times New Roman"/>
      <w:sz w:val="20"/>
      <w:szCs w:val="20"/>
      <w:lang w:eastAsia="fr-FR"/>
    </w:rPr>
  </w:style>
  <w:style w:type="character" w:styleId="Appelnotedebasdep">
    <w:name w:val="footnote reference"/>
    <w:basedOn w:val="Policepardfaut"/>
    <w:uiPriority w:val="99"/>
    <w:semiHidden/>
    <w:unhideWhenUsed/>
    <w:rsid w:val="00150CC0"/>
    <w:rPr>
      <w:vertAlign w:val="superscript"/>
    </w:rPr>
  </w:style>
  <w:style w:type="paragraph" w:styleId="En-tte">
    <w:name w:val="header"/>
    <w:basedOn w:val="Normal"/>
    <w:link w:val="En-tteCar"/>
    <w:uiPriority w:val="99"/>
    <w:unhideWhenUsed/>
    <w:rsid w:val="001649E0"/>
    <w:pPr>
      <w:tabs>
        <w:tab w:val="center" w:pos="4536"/>
        <w:tab w:val="right" w:pos="9072"/>
      </w:tabs>
    </w:pPr>
  </w:style>
  <w:style w:type="character" w:customStyle="1" w:styleId="En-tteCar">
    <w:name w:val="En-tête Car"/>
    <w:basedOn w:val="Policepardfaut"/>
    <w:link w:val="En-tte"/>
    <w:uiPriority w:val="99"/>
    <w:rsid w:val="001649E0"/>
  </w:style>
  <w:style w:type="paragraph" w:styleId="Pieddepage">
    <w:name w:val="footer"/>
    <w:basedOn w:val="Normal"/>
    <w:link w:val="PieddepageCar"/>
    <w:uiPriority w:val="99"/>
    <w:unhideWhenUsed/>
    <w:rsid w:val="001649E0"/>
    <w:pPr>
      <w:tabs>
        <w:tab w:val="center" w:pos="4536"/>
        <w:tab w:val="right" w:pos="9072"/>
      </w:tabs>
    </w:pPr>
  </w:style>
  <w:style w:type="character" w:customStyle="1" w:styleId="PieddepageCar">
    <w:name w:val="Pied de page Car"/>
    <w:basedOn w:val="Policepardfaut"/>
    <w:link w:val="Pieddepage"/>
    <w:uiPriority w:val="99"/>
    <w:rsid w:val="001649E0"/>
  </w:style>
  <w:style w:type="character" w:styleId="Lienhypertexte">
    <w:name w:val="Hyperlink"/>
    <w:basedOn w:val="Policepardfaut"/>
    <w:uiPriority w:val="99"/>
    <w:unhideWhenUsed/>
    <w:rsid w:val="0091413F"/>
    <w:rPr>
      <w:color w:val="0563C1" w:themeColor="hyperlink"/>
      <w:u w:val="single"/>
    </w:rPr>
  </w:style>
  <w:style w:type="character" w:styleId="Mentionnonrsolue">
    <w:name w:val="Unresolved Mention"/>
    <w:basedOn w:val="Policepardfaut"/>
    <w:uiPriority w:val="99"/>
    <w:semiHidden/>
    <w:unhideWhenUsed/>
    <w:rsid w:val="0091413F"/>
    <w:rPr>
      <w:color w:val="605E5C"/>
      <w:shd w:val="clear" w:color="auto" w:fill="E1DFDD"/>
    </w:rPr>
  </w:style>
  <w:style w:type="table" w:styleId="Grilledutableau">
    <w:name w:val="Table Grid"/>
    <w:basedOn w:val="TableauNormal"/>
    <w:uiPriority w:val="39"/>
    <w:rsid w:val="00AB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AB124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658</Words>
  <Characters>3625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Cuveillier</dc:creator>
  <cp:keywords/>
  <dc:description/>
  <cp:lastModifiedBy>Eve MARTIN</cp:lastModifiedBy>
  <cp:revision>20</cp:revision>
  <cp:lastPrinted>2022-08-05T12:04:00Z</cp:lastPrinted>
  <dcterms:created xsi:type="dcterms:W3CDTF">2022-11-30T08:55:00Z</dcterms:created>
  <dcterms:modified xsi:type="dcterms:W3CDTF">2023-04-06T14:18:00Z</dcterms:modified>
</cp:coreProperties>
</file>