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CFE" w14:textId="25B8CEF2" w:rsidR="005B2707" w:rsidRDefault="005B2707"/>
    <w:p w14:paraId="7B959989" w14:textId="62E8F104" w:rsidR="006E4D20" w:rsidRDefault="00653CE6">
      <w:r>
        <w:rPr>
          <w:noProof/>
        </w:rPr>
        <w:drawing>
          <wp:anchor distT="0" distB="0" distL="114300" distR="114300" simplePos="0" relativeHeight="251674624" behindDoc="0" locked="0" layoutInCell="1" allowOverlap="1" wp14:anchorId="27A697EB" wp14:editId="4750189B">
            <wp:simplePos x="0" y="0"/>
            <wp:positionH relativeFrom="column">
              <wp:posOffset>-763317</wp:posOffset>
            </wp:positionH>
            <wp:positionV relativeFrom="paragraph">
              <wp:posOffset>-95572</wp:posOffset>
            </wp:positionV>
            <wp:extent cx="7289800" cy="346075"/>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9800" cy="346075"/>
                    </a:xfrm>
                    <a:prstGeom prst="rect">
                      <a:avLst/>
                    </a:prstGeom>
                  </pic:spPr>
                </pic:pic>
              </a:graphicData>
            </a:graphic>
            <wp14:sizeRelH relativeFrom="margin">
              <wp14:pctWidth>0</wp14:pctWidth>
            </wp14:sizeRelH>
            <wp14:sizeRelV relativeFrom="margin">
              <wp14:pctHeight>0</wp14:pctHeight>
            </wp14:sizeRelV>
          </wp:anchor>
        </w:drawing>
      </w:r>
      <w:r w:rsidR="00333494">
        <w:t>Sujet</w:t>
      </w:r>
      <w:r w:rsidR="006E4D20">
        <w:t xml:space="preserve"> de la réunion : </w:t>
      </w:r>
      <w:r w:rsidR="000A1829">
        <w:t>Renouvellement du bureau</w:t>
      </w:r>
    </w:p>
    <w:p w14:paraId="3B38998C" w14:textId="3409511D" w:rsidR="00150CC0" w:rsidRDefault="00150CC0">
      <w:r>
        <w:t>Date</w:t>
      </w:r>
      <w:r w:rsidR="001E40C7">
        <w:t xml:space="preserve"> et heure de la réunion </w:t>
      </w:r>
      <w:r>
        <w:t xml:space="preserve">: </w:t>
      </w:r>
      <w:r w:rsidR="005243FA">
        <w:t>28.11.</w:t>
      </w:r>
      <w:r w:rsidR="00793A89">
        <w:t>202</w:t>
      </w:r>
      <w:r w:rsidR="008D0585">
        <w:t>4</w:t>
      </w:r>
      <w:r w:rsidR="005243FA">
        <w:t xml:space="preserve"> à 14h</w:t>
      </w:r>
    </w:p>
    <w:p w14:paraId="543D8F47" w14:textId="729E2565" w:rsidR="001E40C7" w:rsidRDefault="00150CC0">
      <w:r>
        <w:t>Lieu</w:t>
      </w:r>
      <w:r w:rsidR="001E40C7">
        <w:t xml:space="preserve"> de la réunion</w:t>
      </w:r>
      <w:r>
        <w:t xml:space="preserve"> : </w:t>
      </w:r>
      <w:r w:rsidR="005243FA">
        <w:t>PRB</w:t>
      </w:r>
      <w:r w:rsidR="001A0169">
        <w:t xml:space="preserve"> </w:t>
      </w:r>
      <w:r w:rsidR="00793A89">
        <w:t xml:space="preserve">– </w:t>
      </w:r>
      <w:r w:rsidR="008D0585">
        <w:t>Saint-Etienne du Rouvray</w:t>
      </w:r>
    </w:p>
    <w:p w14:paraId="4C8A489D" w14:textId="77777777" w:rsidR="008D0585" w:rsidRDefault="008D0585"/>
    <w:p w14:paraId="486669B7" w14:textId="1A626A07" w:rsidR="005B2707" w:rsidRDefault="00653CE6">
      <w:r>
        <w:rPr>
          <w:noProof/>
        </w:rPr>
        <w:drawing>
          <wp:anchor distT="0" distB="0" distL="114300" distR="114300" simplePos="0" relativeHeight="251675648" behindDoc="0" locked="0" layoutInCell="1" allowOverlap="1" wp14:anchorId="033A1719" wp14:editId="0734DB97">
            <wp:simplePos x="0" y="0"/>
            <wp:positionH relativeFrom="column">
              <wp:posOffset>-763317</wp:posOffset>
            </wp:positionH>
            <wp:positionV relativeFrom="paragraph">
              <wp:posOffset>143264</wp:posOffset>
            </wp:positionV>
            <wp:extent cx="7289800" cy="34734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9800" cy="3473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ausimple1"/>
        <w:tblpPr w:leftFromText="141" w:rightFromText="141" w:vertAnchor="text" w:horzAnchor="margin" w:tblpY="-64"/>
        <w:tblW w:w="9493" w:type="dxa"/>
        <w:tblLook w:val="04A0" w:firstRow="1" w:lastRow="0" w:firstColumn="1" w:lastColumn="0" w:noHBand="0" w:noVBand="1"/>
      </w:tblPr>
      <w:tblGrid>
        <w:gridCol w:w="2295"/>
        <w:gridCol w:w="2297"/>
        <w:gridCol w:w="2297"/>
        <w:gridCol w:w="2604"/>
      </w:tblGrid>
      <w:tr w:rsidR="001E40C7" w14:paraId="3D95CB15" w14:textId="77777777" w:rsidTr="002E22E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4C327910" w14:textId="6F56DB42" w:rsidR="001E40C7" w:rsidRDefault="001E40C7" w:rsidP="001E40C7">
            <w:r>
              <w:t>REGION</w:t>
            </w:r>
          </w:p>
        </w:tc>
        <w:tc>
          <w:tcPr>
            <w:tcW w:w="2297" w:type="dxa"/>
          </w:tcPr>
          <w:p w14:paraId="475B3AA5"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NOM</w:t>
            </w:r>
          </w:p>
        </w:tc>
        <w:tc>
          <w:tcPr>
            <w:tcW w:w="2297" w:type="dxa"/>
          </w:tcPr>
          <w:p w14:paraId="11E5B1FF"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PRENOM</w:t>
            </w:r>
          </w:p>
        </w:tc>
        <w:tc>
          <w:tcPr>
            <w:tcW w:w="2604" w:type="dxa"/>
          </w:tcPr>
          <w:p w14:paraId="33EA4640" w14:textId="77777777" w:rsidR="001E40C7" w:rsidRDefault="001E40C7" w:rsidP="001E40C7">
            <w:pPr>
              <w:cnfStyle w:val="100000000000" w:firstRow="1" w:lastRow="0" w:firstColumn="0" w:lastColumn="0" w:oddVBand="0" w:evenVBand="0" w:oddHBand="0" w:evenHBand="0" w:firstRowFirstColumn="0" w:firstRowLastColumn="0" w:lastRowFirstColumn="0" w:lastRowLastColumn="0"/>
            </w:pPr>
            <w:r>
              <w:t>INDUSTRIEL</w:t>
            </w:r>
          </w:p>
        </w:tc>
      </w:tr>
      <w:tr w:rsidR="000A1829" w14:paraId="29A60D62" w14:textId="77777777" w:rsidTr="0020108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43BF1348" w14:textId="77777777" w:rsidR="000A1829" w:rsidRDefault="000A1829" w:rsidP="000A1829">
            <w:r>
              <w:t>Normandie</w:t>
            </w:r>
          </w:p>
        </w:tc>
        <w:tc>
          <w:tcPr>
            <w:tcW w:w="2297" w:type="dxa"/>
          </w:tcPr>
          <w:p w14:paraId="14538035" w14:textId="77777777" w:rsidR="000A1829" w:rsidRDefault="000A1829" w:rsidP="000A1829">
            <w:pPr>
              <w:cnfStyle w:val="000000100000" w:firstRow="0" w:lastRow="0" w:firstColumn="0" w:lastColumn="0" w:oddVBand="0" w:evenVBand="0" w:oddHBand="1" w:evenHBand="0" w:firstRowFirstColumn="0" w:firstRowLastColumn="0" w:lastRowFirstColumn="0" w:lastRowLastColumn="0"/>
            </w:pPr>
            <w:r>
              <w:t>POIRIER</w:t>
            </w:r>
          </w:p>
        </w:tc>
        <w:tc>
          <w:tcPr>
            <w:tcW w:w="2297" w:type="dxa"/>
          </w:tcPr>
          <w:p w14:paraId="626A3CEE" w14:textId="77777777" w:rsidR="000A1829" w:rsidRDefault="000A1829" w:rsidP="000A1829">
            <w:pPr>
              <w:cnfStyle w:val="000000100000" w:firstRow="0" w:lastRow="0" w:firstColumn="0" w:lastColumn="0" w:oddVBand="0" w:evenVBand="0" w:oddHBand="1" w:evenHBand="0" w:firstRowFirstColumn="0" w:firstRowLastColumn="0" w:lastRowFirstColumn="0" w:lastRowLastColumn="0"/>
            </w:pPr>
            <w:r>
              <w:t>William</w:t>
            </w:r>
          </w:p>
        </w:tc>
        <w:tc>
          <w:tcPr>
            <w:tcW w:w="2604" w:type="dxa"/>
          </w:tcPr>
          <w:p w14:paraId="20B061D6" w14:textId="77777777" w:rsidR="000A1829" w:rsidRDefault="000A1829" w:rsidP="000A1829">
            <w:pPr>
              <w:cnfStyle w:val="000000100000" w:firstRow="0" w:lastRow="0" w:firstColumn="0" w:lastColumn="0" w:oddVBand="0" w:evenVBand="0" w:oddHBand="1" w:evenHBand="0" w:firstRowFirstColumn="0" w:firstRowLastColumn="0" w:lastRowFirstColumn="0" w:lastRowLastColumn="0"/>
            </w:pPr>
            <w:r>
              <w:t>BIOBRIC</w:t>
            </w:r>
          </w:p>
        </w:tc>
      </w:tr>
      <w:tr w:rsidR="000A1829" w14:paraId="0AF99886" w14:textId="77777777" w:rsidTr="00201085">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174E1F58" w14:textId="77777777" w:rsidR="000A1829" w:rsidRDefault="000A1829" w:rsidP="000A1829">
            <w:r>
              <w:t xml:space="preserve">Normandie </w:t>
            </w:r>
          </w:p>
        </w:tc>
        <w:tc>
          <w:tcPr>
            <w:tcW w:w="2297" w:type="dxa"/>
          </w:tcPr>
          <w:p w14:paraId="2B153848" w14:textId="77777777" w:rsidR="000A1829" w:rsidRDefault="000A1829" w:rsidP="000A1829">
            <w:pPr>
              <w:cnfStyle w:val="000000000000" w:firstRow="0" w:lastRow="0" w:firstColumn="0" w:lastColumn="0" w:oddVBand="0" w:evenVBand="0" w:oddHBand="0" w:evenHBand="0" w:firstRowFirstColumn="0" w:firstRowLastColumn="0" w:lastRowFirstColumn="0" w:lastRowLastColumn="0"/>
            </w:pPr>
            <w:r>
              <w:t>CHARPENTIER</w:t>
            </w:r>
          </w:p>
        </w:tc>
        <w:tc>
          <w:tcPr>
            <w:tcW w:w="2297" w:type="dxa"/>
          </w:tcPr>
          <w:p w14:paraId="681CED4F" w14:textId="77777777" w:rsidR="000A1829" w:rsidRDefault="000A1829" w:rsidP="000A1829">
            <w:pPr>
              <w:cnfStyle w:val="000000000000" w:firstRow="0" w:lastRow="0" w:firstColumn="0" w:lastColumn="0" w:oddVBand="0" w:evenVBand="0" w:oddHBand="0" w:evenHBand="0" w:firstRowFirstColumn="0" w:firstRowLastColumn="0" w:lastRowFirstColumn="0" w:lastRowLastColumn="0"/>
            </w:pPr>
            <w:r>
              <w:t>Alain</w:t>
            </w:r>
          </w:p>
        </w:tc>
        <w:tc>
          <w:tcPr>
            <w:tcW w:w="2604" w:type="dxa"/>
          </w:tcPr>
          <w:p w14:paraId="38C8D0A8" w14:textId="77777777" w:rsidR="000A1829" w:rsidRDefault="000A1829" w:rsidP="000A1829">
            <w:pPr>
              <w:cnfStyle w:val="000000000000" w:firstRow="0" w:lastRow="0" w:firstColumn="0" w:lastColumn="0" w:oddVBand="0" w:evenVBand="0" w:oddHBand="0" w:evenHBand="0" w:firstRowFirstColumn="0" w:firstRowLastColumn="0" w:lastRowFirstColumn="0" w:lastRowLastColumn="0"/>
            </w:pPr>
            <w:r>
              <w:t>BMI MONNIER</w:t>
            </w:r>
          </w:p>
        </w:tc>
      </w:tr>
      <w:tr w:rsidR="000A1829" w14:paraId="3CCE9B9F" w14:textId="77777777" w:rsidTr="002010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11F8C258" w14:textId="77777777" w:rsidR="00782E33" w:rsidRDefault="00782E33" w:rsidP="00782E33">
            <w:r>
              <w:t>Normandie</w:t>
            </w:r>
          </w:p>
        </w:tc>
        <w:tc>
          <w:tcPr>
            <w:tcW w:w="2297" w:type="dxa"/>
          </w:tcPr>
          <w:p w14:paraId="0F446816" w14:textId="77777777" w:rsidR="00782E33" w:rsidRPr="00C549D6" w:rsidRDefault="00782E33" w:rsidP="00782E33">
            <w:pPr>
              <w:cnfStyle w:val="000000100000" w:firstRow="0" w:lastRow="0" w:firstColumn="0" w:lastColumn="0" w:oddVBand="0" w:evenVBand="0" w:oddHBand="1" w:evenHBand="0" w:firstRowFirstColumn="0" w:firstRowLastColumn="0" w:lastRowFirstColumn="0" w:lastRowLastColumn="0"/>
            </w:pPr>
            <w:r w:rsidRPr="00C549D6">
              <w:t>BUNEL</w:t>
            </w:r>
          </w:p>
        </w:tc>
        <w:tc>
          <w:tcPr>
            <w:tcW w:w="2297" w:type="dxa"/>
          </w:tcPr>
          <w:p w14:paraId="4E59DDB9" w14:textId="77777777" w:rsidR="00782E33" w:rsidRPr="00C549D6" w:rsidRDefault="00782E33" w:rsidP="00782E33">
            <w:pPr>
              <w:cnfStyle w:val="000000100000" w:firstRow="0" w:lastRow="0" w:firstColumn="0" w:lastColumn="0" w:oddVBand="0" w:evenVBand="0" w:oddHBand="1" w:evenHBand="0" w:firstRowFirstColumn="0" w:firstRowLastColumn="0" w:lastRowFirstColumn="0" w:lastRowLastColumn="0"/>
            </w:pPr>
            <w:r w:rsidRPr="00C549D6">
              <w:t>Jennifer</w:t>
            </w:r>
          </w:p>
        </w:tc>
        <w:tc>
          <w:tcPr>
            <w:tcW w:w="2604" w:type="dxa"/>
          </w:tcPr>
          <w:p w14:paraId="689BD1DB" w14:textId="77777777" w:rsidR="00782E33" w:rsidRPr="00C549D6" w:rsidRDefault="00782E33" w:rsidP="00782E33">
            <w:pPr>
              <w:cnfStyle w:val="000000100000" w:firstRow="0" w:lastRow="0" w:firstColumn="0" w:lastColumn="0" w:oddVBand="0" w:evenVBand="0" w:oddHBand="1" w:evenHBand="0" w:firstRowFirstColumn="0" w:firstRowLastColumn="0" w:lastRowFirstColumn="0" w:lastRowLastColumn="0"/>
            </w:pPr>
            <w:r w:rsidRPr="00C549D6">
              <w:t>GERFLOR</w:t>
            </w:r>
          </w:p>
        </w:tc>
      </w:tr>
      <w:tr w:rsidR="001E40C7" w14:paraId="65F8CBA1"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1071840" w14:textId="12C50CD9" w:rsidR="001E40C7" w:rsidRDefault="00494C53" w:rsidP="001E40C7">
            <w:r>
              <w:t>Normandie</w:t>
            </w:r>
          </w:p>
        </w:tc>
        <w:tc>
          <w:tcPr>
            <w:tcW w:w="2297" w:type="dxa"/>
          </w:tcPr>
          <w:p w14:paraId="183A38D4" w14:textId="2D722020" w:rsidR="001E40C7" w:rsidRPr="00C549D6" w:rsidRDefault="003C173D" w:rsidP="001E40C7">
            <w:pPr>
              <w:cnfStyle w:val="000000000000" w:firstRow="0" w:lastRow="0" w:firstColumn="0" w:lastColumn="0" w:oddVBand="0" w:evenVBand="0" w:oddHBand="0" w:evenHBand="0" w:firstRowFirstColumn="0" w:firstRowLastColumn="0" w:lastRowFirstColumn="0" w:lastRowLastColumn="0"/>
            </w:pPr>
            <w:r>
              <w:t>REMOND</w:t>
            </w:r>
          </w:p>
        </w:tc>
        <w:tc>
          <w:tcPr>
            <w:tcW w:w="2297" w:type="dxa"/>
          </w:tcPr>
          <w:p w14:paraId="0CA2CDDF" w14:textId="364E0CB3" w:rsidR="001E40C7" w:rsidRPr="00C549D6" w:rsidRDefault="003C173D" w:rsidP="001E40C7">
            <w:pPr>
              <w:cnfStyle w:val="000000000000" w:firstRow="0" w:lastRow="0" w:firstColumn="0" w:lastColumn="0" w:oddVBand="0" w:evenVBand="0" w:oddHBand="0" w:evenHBand="0" w:firstRowFirstColumn="0" w:firstRowLastColumn="0" w:lastRowFirstColumn="0" w:lastRowLastColumn="0"/>
            </w:pPr>
            <w:r>
              <w:t>Rebecca</w:t>
            </w:r>
          </w:p>
        </w:tc>
        <w:tc>
          <w:tcPr>
            <w:tcW w:w="2604" w:type="dxa"/>
          </w:tcPr>
          <w:p w14:paraId="5CC0A7F8" w14:textId="179ADE8B" w:rsidR="001E40C7" w:rsidRPr="00C549D6" w:rsidRDefault="003C173D" w:rsidP="001E40C7">
            <w:pPr>
              <w:cnfStyle w:val="000000000000" w:firstRow="0" w:lastRow="0" w:firstColumn="0" w:lastColumn="0" w:oddVBand="0" w:evenVBand="0" w:oddHBand="0" w:evenHBand="0" w:firstRowFirstColumn="0" w:firstRowLastColumn="0" w:lastRowFirstColumn="0" w:lastRowLastColumn="0"/>
            </w:pPr>
            <w:r>
              <w:t>MALERBA</w:t>
            </w:r>
          </w:p>
        </w:tc>
      </w:tr>
      <w:tr w:rsidR="00DE25C2" w14:paraId="4FAF60F1" w14:textId="77777777" w:rsidTr="002E22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0466014" w14:textId="2CE7282A" w:rsidR="00DE25C2" w:rsidRDefault="00C00CE4" w:rsidP="001E40C7">
            <w:r>
              <w:t>Normandie</w:t>
            </w:r>
          </w:p>
        </w:tc>
        <w:tc>
          <w:tcPr>
            <w:tcW w:w="2297" w:type="dxa"/>
          </w:tcPr>
          <w:p w14:paraId="36E0BEF3" w14:textId="6A0B7C7A" w:rsidR="00DE25C2" w:rsidRDefault="002D06A7" w:rsidP="001E40C7">
            <w:pPr>
              <w:cnfStyle w:val="000000100000" w:firstRow="0" w:lastRow="0" w:firstColumn="0" w:lastColumn="0" w:oddVBand="0" w:evenVBand="0" w:oddHBand="1" w:evenHBand="0" w:firstRowFirstColumn="0" w:firstRowLastColumn="0" w:lastRowFirstColumn="0" w:lastRowLastColumn="0"/>
            </w:pPr>
            <w:r>
              <w:t>RUEL</w:t>
            </w:r>
          </w:p>
        </w:tc>
        <w:tc>
          <w:tcPr>
            <w:tcW w:w="2297" w:type="dxa"/>
          </w:tcPr>
          <w:p w14:paraId="670A4864" w14:textId="4CE83A39" w:rsidR="00DE25C2" w:rsidRDefault="002D06A7" w:rsidP="001E40C7">
            <w:pPr>
              <w:cnfStyle w:val="000000100000" w:firstRow="0" w:lastRow="0" w:firstColumn="0" w:lastColumn="0" w:oddVBand="0" w:evenVBand="0" w:oddHBand="1" w:evenHBand="0" w:firstRowFirstColumn="0" w:firstRowLastColumn="0" w:lastRowFirstColumn="0" w:lastRowLastColumn="0"/>
            </w:pPr>
            <w:r>
              <w:t>Ludovic</w:t>
            </w:r>
          </w:p>
        </w:tc>
        <w:tc>
          <w:tcPr>
            <w:tcW w:w="2604" w:type="dxa"/>
          </w:tcPr>
          <w:p w14:paraId="1088158C" w14:textId="5FE2CD5B" w:rsidR="00DE25C2" w:rsidRDefault="006846AB" w:rsidP="001E40C7">
            <w:pPr>
              <w:cnfStyle w:val="000000100000" w:firstRow="0" w:lastRow="0" w:firstColumn="0" w:lastColumn="0" w:oddVBand="0" w:evenVBand="0" w:oddHBand="1" w:evenHBand="0" w:firstRowFirstColumn="0" w:firstRowLastColumn="0" w:lastRowFirstColumn="0" w:lastRowLastColumn="0"/>
            </w:pPr>
            <w:r>
              <w:t>MURASPEC</w:t>
            </w:r>
          </w:p>
        </w:tc>
      </w:tr>
      <w:tr w:rsidR="00C00CE4" w14:paraId="18C8B5C2"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717A21EE" w14:textId="09DA1D68" w:rsidR="00C00CE4" w:rsidRDefault="00C00CE4" w:rsidP="001E40C7">
            <w:r>
              <w:t>Normandie</w:t>
            </w:r>
          </w:p>
        </w:tc>
        <w:tc>
          <w:tcPr>
            <w:tcW w:w="2297" w:type="dxa"/>
          </w:tcPr>
          <w:p w14:paraId="75748B90" w14:textId="484FC24B" w:rsidR="00C00CE4" w:rsidRDefault="006846AB" w:rsidP="001E40C7">
            <w:pPr>
              <w:cnfStyle w:val="000000000000" w:firstRow="0" w:lastRow="0" w:firstColumn="0" w:lastColumn="0" w:oddVBand="0" w:evenVBand="0" w:oddHBand="0" w:evenHBand="0" w:firstRowFirstColumn="0" w:firstRowLastColumn="0" w:lastRowFirstColumn="0" w:lastRowLastColumn="0"/>
            </w:pPr>
            <w:r>
              <w:t>WARLOP</w:t>
            </w:r>
          </w:p>
        </w:tc>
        <w:tc>
          <w:tcPr>
            <w:tcW w:w="2297" w:type="dxa"/>
          </w:tcPr>
          <w:p w14:paraId="131B06EE" w14:textId="79126398" w:rsidR="00C00CE4" w:rsidRDefault="006846AB" w:rsidP="001E40C7">
            <w:pPr>
              <w:cnfStyle w:val="000000000000" w:firstRow="0" w:lastRow="0" w:firstColumn="0" w:lastColumn="0" w:oddVBand="0" w:evenVBand="0" w:oddHBand="0" w:evenHBand="0" w:firstRowFirstColumn="0" w:firstRowLastColumn="0" w:lastRowFirstColumn="0" w:lastRowLastColumn="0"/>
            </w:pPr>
            <w:r>
              <w:t>Mathias</w:t>
            </w:r>
          </w:p>
        </w:tc>
        <w:tc>
          <w:tcPr>
            <w:tcW w:w="2604" w:type="dxa"/>
          </w:tcPr>
          <w:p w14:paraId="0EE5966E" w14:textId="5680033E" w:rsidR="00C00CE4" w:rsidRDefault="006846AB" w:rsidP="001E40C7">
            <w:pPr>
              <w:cnfStyle w:val="000000000000" w:firstRow="0" w:lastRow="0" w:firstColumn="0" w:lastColumn="0" w:oddVBand="0" w:evenVBand="0" w:oddHBand="0" w:evenHBand="0" w:firstRowFirstColumn="0" w:firstRowLastColumn="0" w:lastRowFirstColumn="0" w:lastRowLastColumn="0"/>
            </w:pPr>
            <w:r>
              <w:t>ROCKWOOL</w:t>
            </w:r>
          </w:p>
        </w:tc>
      </w:tr>
      <w:tr w:rsidR="00C00CE4" w14:paraId="1622608C" w14:textId="77777777" w:rsidTr="002E22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468CAA41" w14:textId="1B968FF3" w:rsidR="00C00CE4" w:rsidRDefault="00C00CE4" w:rsidP="001E40C7">
            <w:r>
              <w:t>Normandie</w:t>
            </w:r>
          </w:p>
        </w:tc>
        <w:tc>
          <w:tcPr>
            <w:tcW w:w="2297" w:type="dxa"/>
          </w:tcPr>
          <w:p w14:paraId="1D6C5B8D" w14:textId="28CE3A50" w:rsidR="00C00CE4" w:rsidRDefault="007E7C3A" w:rsidP="001E40C7">
            <w:pPr>
              <w:cnfStyle w:val="000000100000" w:firstRow="0" w:lastRow="0" w:firstColumn="0" w:lastColumn="0" w:oddVBand="0" w:evenVBand="0" w:oddHBand="1" w:evenHBand="0" w:firstRowFirstColumn="0" w:firstRowLastColumn="0" w:lastRowFirstColumn="0" w:lastRowLastColumn="0"/>
            </w:pPr>
            <w:r>
              <w:t>FERRE</w:t>
            </w:r>
          </w:p>
        </w:tc>
        <w:tc>
          <w:tcPr>
            <w:tcW w:w="2297" w:type="dxa"/>
          </w:tcPr>
          <w:p w14:paraId="61010531" w14:textId="220A9105" w:rsidR="00C00CE4" w:rsidRDefault="007E7C3A" w:rsidP="001E40C7">
            <w:pPr>
              <w:cnfStyle w:val="000000100000" w:firstRow="0" w:lastRow="0" w:firstColumn="0" w:lastColumn="0" w:oddVBand="0" w:evenVBand="0" w:oddHBand="1" w:evenHBand="0" w:firstRowFirstColumn="0" w:firstRowLastColumn="0" w:lastRowFirstColumn="0" w:lastRowLastColumn="0"/>
            </w:pPr>
            <w:r>
              <w:t>Michel</w:t>
            </w:r>
          </w:p>
        </w:tc>
        <w:tc>
          <w:tcPr>
            <w:tcW w:w="2604" w:type="dxa"/>
          </w:tcPr>
          <w:p w14:paraId="7F3101E3" w14:textId="4D4337A3" w:rsidR="00C00CE4" w:rsidRDefault="007E7C3A" w:rsidP="001E40C7">
            <w:pPr>
              <w:cnfStyle w:val="000000100000" w:firstRow="0" w:lastRow="0" w:firstColumn="0" w:lastColumn="0" w:oddVBand="0" w:evenVBand="0" w:oddHBand="1" w:evenHBand="0" w:firstRowFirstColumn="0" w:firstRowLastColumn="0" w:lastRowFirstColumn="0" w:lastRowLastColumn="0"/>
            </w:pPr>
            <w:r>
              <w:t>URMET</w:t>
            </w:r>
          </w:p>
        </w:tc>
      </w:tr>
      <w:tr w:rsidR="00C00CE4" w14:paraId="255B3D87"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ECDE997" w14:textId="501FC8DE" w:rsidR="00C00CE4" w:rsidRDefault="00C00CE4" w:rsidP="001E40C7">
            <w:r>
              <w:t xml:space="preserve">Normandie </w:t>
            </w:r>
          </w:p>
        </w:tc>
        <w:tc>
          <w:tcPr>
            <w:tcW w:w="2297" w:type="dxa"/>
          </w:tcPr>
          <w:p w14:paraId="1C8720F9" w14:textId="40F7418F" w:rsidR="00C00CE4" w:rsidRDefault="005E18BF" w:rsidP="001E40C7">
            <w:pPr>
              <w:cnfStyle w:val="000000000000" w:firstRow="0" w:lastRow="0" w:firstColumn="0" w:lastColumn="0" w:oddVBand="0" w:evenVBand="0" w:oddHBand="0" w:evenHBand="0" w:firstRowFirstColumn="0" w:firstRowLastColumn="0" w:lastRowFirstColumn="0" w:lastRowLastColumn="0"/>
            </w:pPr>
            <w:r>
              <w:t xml:space="preserve">DUVAL </w:t>
            </w:r>
          </w:p>
        </w:tc>
        <w:tc>
          <w:tcPr>
            <w:tcW w:w="2297" w:type="dxa"/>
          </w:tcPr>
          <w:p w14:paraId="07089F24" w14:textId="391810A3" w:rsidR="00C00CE4" w:rsidRDefault="005E18BF" w:rsidP="001E40C7">
            <w:pPr>
              <w:cnfStyle w:val="000000000000" w:firstRow="0" w:lastRow="0" w:firstColumn="0" w:lastColumn="0" w:oddVBand="0" w:evenVBand="0" w:oddHBand="0" w:evenHBand="0" w:firstRowFirstColumn="0" w:firstRowLastColumn="0" w:lastRowFirstColumn="0" w:lastRowLastColumn="0"/>
            </w:pPr>
            <w:r>
              <w:t>Stéphane</w:t>
            </w:r>
          </w:p>
        </w:tc>
        <w:tc>
          <w:tcPr>
            <w:tcW w:w="2604" w:type="dxa"/>
          </w:tcPr>
          <w:p w14:paraId="70CDE1C5" w14:textId="43F57250" w:rsidR="00C00CE4" w:rsidRDefault="005E18BF" w:rsidP="001E40C7">
            <w:pPr>
              <w:cnfStyle w:val="000000000000" w:firstRow="0" w:lastRow="0" w:firstColumn="0" w:lastColumn="0" w:oddVBand="0" w:evenVBand="0" w:oddHBand="0" w:evenHBand="0" w:firstRowFirstColumn="0" w:firstRowLastColumn="0" w:lastRowFirstColumn="0" w:lastRowLastColumn="0"/>
            </w:pPr>
            <w:r>
              <w:t>KP1</w:t>
            </w:r>
          </w:p>
        </w:tc>
      </w:tr>
      <w:tr w:rsidR="00C00CE4" w14:paraId="34CCE38A" w14:textId="77777777" w:rsidTr="002E22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1971FD4E" w14:textId="77777777" w:rsidR="00C00CE4" w:rsidRDefault="00C00CE4" w:rsidP="001E40C7">
            <w:r>
              <w:t>Normandie</w:t>
            </w:r>
          </w:p>
        </w:tc>
        <w:tc>
          <w:tcPr>
            <w:tcW w:w="2297" w:type="dxa"/>
          </w:tcPr>
          <w:p w14:paraId="450F5594" w14:textId="7CAA170A" w:rsidR="00C00CE4" w:rsidRDefault="005E18BF" w:rsidP="001E40C7">
            <w:pPr>
              <w:cnfStyle w:val="000000100000" w:firstRow="0" w:lastRow="0" w:firstColumn="0" w:lastColumn="0" w:oddVBand="0" w:evenVBand="0" w:oddHBand="1" w:evenHBand="0" w:firstRowFirstColumn="0" w:firstRowLastColumn="0" w:lastRowFirstColumn="0" w:lastRowLastColumn="0"/>
            </w:pPr>
            <w:r>
              <w:t>DAUPHIN</w:t>
            </w:r>
          </w:p>
        </w:tc>
        <w:tc>
          <w:tcPr>
            <w:tcW w:w="2297" w:type="dxa"/>
          </w:tcPr>
          <w:p w14:paraId="7852EA1A" w14:textId="10B95CA4" w:rsidR="00C00CE4" w:rsidRDefault="00E808A4" w:rsidP="001E40C7">
            <w:pPr>
              <w:cnfStyle w:val="000000100000" w:firstRow="0" w:lastRow="0" w:firstColumn="0" w:lastColumn="0" w:oddVBand="0" w:evenVBand="0" w:oddHBand="1" w:evenHBand="0" w:firstRowFirstColumn="0" w:firstRowLastColumn="0" w:lastRowFirstColumn="0" w:lastRowLastColumn="0"/>
            </w:pPr>
            <w:r>
              <w:t>Robin</w:t>
            </w:r>
          </w:p>
        </w:tc>
        <w:tc>
          <w:tcPr>
            <w:tcW w:w="2604" w:type="dxa"/>
          </w:tcPr>
          <w:p w14:paraId="1FEBD165" w14:textId="728B35E5" w:rsidR="00C00CE4" w:rsidRDefault="00E808A4" w:rsidP="001E40C7">
            <w:pPr>
              <w:cnfStyle w:val="000000100000" w:firstRow="0" w:lastRow="0" w:firstColumn="0" w:lastColumn="0" w:oddVBand="0" w:evenVBand="0" w:oddHBand="1" w:evenHBand="0" w:firstRowFirstColumn="0" w:firstRowLastColumn="0" w:lastRowFirstColumn="0" w:lastRowLastColumn="0"/>
            </w:pPr>
            <w:r>
              <w:t>VILLEROY &amp; BOSCH</w:t>
            </w:r>
          </w:p>
        </w:tc>
      </w:tr>
      <w:tr w:rsidR="00C00CE4" w14:paraId="591DED81"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D0B2ADC" w14:textId="05FAEE45" w:rsidR="00C00CE4" w:rsidRDefault="00C00CE4" w:rsidP="001E40C7">
            <w:r>
              <w:t>Normandie</w:t>
            </w:r>
          </w:p>
        </w:tc>
        <w:tc>
          <w:tcPr>
            <w:tcW w:w="2297" w:type="dxa"/>
          </w:tcPr>
          <w:p w14:paraId="10781663" w14:textId="195D11DA" w:rsidR="00C00CE4" w:rsidRDefault="007C7E01" w:rsidP="001E40C7">
            <w:pPr>
              <w:cnfStyle w:val="000000000000" w:firstRow="0" w:lastRow="0" w:firstColumn="0" w:lastColumn="0" w:oddVBand="0" w:evenVBand="0" w:oddHBand="0" w:evenHBand="0" w:firstRowFirstColumn="0" w:firstRowLastColumn="0" w:lastRowFirstColumn="0" w:lastRowLastColumn="0"/>
            </w:pPr>
            <w:r>
              <w:t>BAILLY</w:t>
            </w:r>
          </w:p>
        </w:tc>
        <w:tc>
          <w:tcPr>
            <w:tcW w:w="2297" w:type="dxa"/>
          </w:tcPr>
          <w:p w14:paraId="69FF8CFC" w14:textId="64DA72D6" w:rsidR="00C00CE4" w:rsidRDefault="007C7E01" w:rsidP="001E40C7">
            <w:pPr>
              <w:cnfStyle w:val="000000000000" w:firstRow="0" w:lastRow="0" w:firstColumn="0" w:lastColumn="0" w:oddVBand="0" w:evenVBand="0" w:oddHBand="0" w:evenHBand="0" w:firstRowFirstColumn="0" w:firstRowLastColumn="0" w:lastRowFirstColumn="0" w:lastRowLastColumn="0"/>
            </w:pPr>
            <w:r>
              <w:t>Florian</w:t>
            </w:r>
          </w:p>
        </w:tc>
        <w:tc>
          <w:tcPr>
            <w:tcW w:w="2604" w:type="dxa"/>
          </w:tcPr>
          <w:p w14:paraId="0BD08228" w14:textId="242A4892" w:rsidR="00C00CE4" w:rsidRDefault="007C7E01" w:rsidP="001E40C7">
            <w:pPr>
              <w:cnfStyle w:val="000000000000" w:firstRow="0" w:lastRow="0" w:firstColumn="0" w:lastColumn="0" w:oddVBand="0" w:evenVBand="0" w:oddHBand="0" w:evenHBand="0" w:firstRowFirstColumn="0" w:firstRowLastColumn="0" w:lastRowFirstColumn="0" w:lastRowLastColumn="0"/>
            </w:pPr>
            <w:r>
              <w:t>SCHNEIDER</w:t>
            </w:r>
          </w:p>
        </w:tc>
      </w:tr>
      <w:tr w:rsidR="00C00CE4" w14:paraId="55B27B50" w14:textId="77777777" w:rsidTr="002E22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59008EE0" w14:textId="44B6CE01" w:rsidR="00C00CE4" w:rsidRDefault="00C00CE4" w:rsidP="001E40C7">
            <w:r>
              <w:t>Normandie</w:t>
            </w:r>
          </w:p>
        </w:tc>
        <w:tc>
          <w:tcPr>
            <w:tcW w:w="2297" w:type="dxa"/>
          </w:tcPr>
          <w:p w14:paraId="057607BD" w14:textId="3BD2B527" w:rsidR="00C00CE4" w:rsidRDefault="007C7E01" w:rsidP="001E40C7">
            <w:pPr>
              <w:cnfStyle w:val="000000100000" w:firstRow="0" w:lastRow="0" w:firstColumn="0" w:lastColumn="0" w:oddVBand="0" w:evenVBand="0" w:oddHBand="1" w:evenHBand="0" w:firstRowFirstColumn="0" w:firstRowLastColumn="0" w:lastRowFirstColumn="0" w:lastRowLastColumn="0"/>
            </w:pPr>
            <w:r>
              <w:t>DE MONTE</w:t>
            </w:r>
          </w:p>
        </w:tc>
        <w:tc>
          <w:tcPr>
            <w:tcW w:w="2297" w:type="dxa"/>
          </w:tcPr>
          <w:p w14:paraId="1C138167" w14:textId="6A396EC0" w:rsidR="00C00CE4" w:rsidRDefault="007C7E01" w:rsidP="001E40C7">
            <w:pPr>
              <w:cnfStyle w:val="000000100000" w:firstRow="0" w:lastRow="0" w:firstColumn="0" w:lastColumn="0" w:oddVBand="0" w:evenVBand="0" w:oddHBand="1" w:evenHBand="0" w:firstRowFirstColumn="0" w:firstRowLastColumn="0" w:lastRowFirstColumn="0" w:lastRowLastColumn="0"/>
            </w:pPr>
            <w:r>
              <w:t>Fabien</w:t>
            </w:r>
          </w:p>
        </w:tc>
        <w:tc>
          <w:tcPr>
            <w:tcW w:w="2604" w:type="dxa"/>
          </w:tcPr>
          <w:p w14:paraId="3358188C" w14:textId="5CFAD625" w:rsidR="00C00CE4" w:rsidRDefault="00F2647B" w:rsidP="001E40C7">
            <w:pPr>
              <w:cnfStyle w:val="000000100000" w:firstRow="0" w:lastRow="0" w:firstColumn="0" w:lastColumn="0" w:oddVBand="0" w:evenVBand="0" w:oddHBand="1" w:evenHBand="0" w:firstRowFirstColumn="0" w:firstRowLastColumn="0" w:lastRowFirstColumn="0" w:lastRowLastColumn="0"/>
            </w:pPr>
            <w:r>
              <w:t>RECTOR</w:t>
            </w:r>
          </w:p>
        </w:tc>
      </w:tr>
      <w:tr w:rsidR="00C00CE4" w14:paraId="779701DB"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4AF9086D" w14:textId="5D14D1E2" w:rsidR="00C00CE4" w:rsidRDefault="00C00CE4" w:rsidP="001E40C7">
            <w:r>
              <w:t>Normandie</w:t>
            </w:r>
          </w:p>
        </w:tc>
        <w:tc>
          <w:tcPr>
            <w:tcW w:w="2297" w:type="dxa"/>
          </w:tcPr>
          <w:p w14:paraId="4EC511E4" w14:textId="582E9E03" w:rsidR="00C00CE4" w:rsidRDefault="00F2647B" w:rsidP="001E40C7">
            <w:pPr>
              <w:cnfStyle w:val="000000000000" w:firstRow="0" w:lastRow="0" w:firstColumn="0" w:lastColumn="0" w:oddVBand="0" w:evenVBand="0" w:oddHBand="0" w:evenHBand="0" w:firstRowFirstColumn="0" w:firstRowLastColumn="0" w:lastRowFirstColumn="0" w:lastRowLastColumn="0"/>
            </w:pPr>
            <w:r>
              <w:t>MASSENET</w:t>
            </w:r>
          </w:p>
        </w:tc>
        <w:tc>
          <w:tcPr>
            <w:tcW w:w="2297" w:type="dxa"/>
          </w:tcPr>
          <w:p w14:paraId="794C3EED" w14:textId="66E3B29A" w:rsidR="00C00CE4" w:rsidRDefault="00F2647B" w:rsidP="001E40C7">
            <w:pPr>
              <w:cnfStyle w:val="000000000000" w:firstRow="0" w:lastRow="0" w:firstColumn="0" w:lastColumn="0" w:oddVBand="0" w:evenVBand="0" w:oddHBand="0" w:evenHBand="0" w:firstRowFirstColumn="0" w:firstRowLastColumn="0" w:lastRowFirstColumn="0" w:lastRowLastColumn="0"/>
            </w:pPr>
            <w:r>
              <w:t>Antoine</w:t>
            </w:r>
          </w:p>
        </w:tc>
        <w:tc>
          <w:tcPr>
            <w:tcW w:w="2604" w:type="dxa"/>
          </w:tcPr>
          <w:p w14:paraId="7D1707E6" w14:textId="2C448321" w:rsidR="00C00CE4" w:rsidRDefault="00F2647B" w:rsidP="001E40C7">
            <w:pPr>
              <w:cnfStyle w:val="000000000000" w:firstRow="0" w:lastRow="0" w:firstColumn="0" w:lastColumn="0" w:oddVBand="0" w:evenVBand="0" w:oddHBand="0" w:evenHBand="0" w:firstRowFirstColumn="0" w:firstRowLastColumn="0" w:lastRowFirstColumn="0" w:lastRowLastColumn="0"/>
            </w:pPr>
            <w:r>
              <w:t>INTUIS</w:t>
            </w:r>
          </w:p>
        </w:tc>
      </w:tr>
      <w:tr w:rsidR="00C00CE4" w14:paraId="4E879AB9" w14:textId="77777777" w:rsidTr="002E22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2F746931" w14:textId="0F63D8D9" w:rsidR="00C00CE4" w:rsidRDefault="00C00CE4" w:rsidP="001E40C7">
            <w:r>
              <w:t>Normandie</w:t>
            </w:r>
          </w:p>
        </w:tc>
        <w:tc>
          <w:tcPr>
            <w:tcW w:w="2297" w:type="dxa"/>
          </w:tcPr>
          <w:p w14:paraId="1FF455D1" w14:textId="2436E4AF" w:rsidR="00C00CE4" w:rsidRDefault="00A82B30" w:rsidP="001E40C7">
            <w:pPr>
              <w:cnfStyle w:val="000000100000" w:firstRow="0" w:lastRow="0" w:firstColumn="0" w:lastColumn="0" w:oddVBand="0" w:evenVBand="0" w:oddHBand="1" w:evenHBand="0" w:firstRowFirstColumn="0" w:firstRowLastColumn="0" w:lastRowFirstColumn="0" w:lastRowLastColumn="0"/>
            </w:pPr>
            <w:r>
              <w:t>RICHARD</w:t>
            </w:r>
          </w:p>
        </w:tc>
        <w:tc>
          <w:tcPr>
            <w:tcW w:w="2297" w:type="dxa"/>
          </w:tcPr>
          <w:p w14:paraId="7B8D04AB" w14:textId="18FC47BE" w:rsidR="00C00CE4" w:rsidRDefault="00A82B30" w:rsidP="001E40C7">
            <w:pPr>
              <w:cnfStyle w:val="000000100000" w:firstRow="0" w:lastRow="0" w:firstColumn="0" w:lastColumn="0" w:oddVBand="0" w:evenVBand="0" w:oddHBand="1" w:evenHBand="0" w:firstRowFirstColumn="0" w:firstRowLastColumn="0" w:lastRowFirstColumn="0" w:lastRowLastColumn="0"/>
            </w:pPr>
            <w:r>
              <w:t>Cécilia</w:t>
            </w:r>
          </w:p>
        </w:tc>
        <w:tc>
          <w:tcPr>
            <w:tcW w:w="2604" w:type="dxa"/>
          </w:tcPr>
          <w:p w14:paraId="6BF91AD7" w14:textId="35F2BE8F" w:rsidR="00C00CE4" w:rsidRDefault="00A82B30" w:rsidP="001E40C7">
            <w:pPr>
              <w:cnfStyle w:val="000000100000" w:firstRow="0" w:lastRow="0" w:firstColumn="0" w:lastColumn="0" w:oddVBand="0" w:evenVBand="0" w:oddHBand="1" w:evenHBand="0" w:firstRowFirstColumn="0" w:firstRowLastColumn="0" w:lastRowFirstColumn="0" w:lastRowLastColumn="0"/>
            </w:pPr>
            <w:r>
              <w:t>CFP</w:t>
            </w:r>
          </w:p>
        </w:tc>
      </w:tr>
      <w:tr w:rsidR="00C00CE4" w14:paraId="76C8B8B3" w14:textId="77777777" w:rsidTr="002E22ED">
        <w:trPr>
          <w:trHeight w:val="313"/>
        </w:trPr>
        <w:tc>
          <w:tcPr>
            <w:cnfStyle w:val="001000000000" w:firstRow="0" w:lastRow="0" w:firstColumn="1" w:lastColumn="0" w:oddVBand="0" w:evenVBand="0" w:oddHBand="0" w:evenHBand="0" w:firstRowFirstColumn="0" w:firstRowLastColumn="0" w:lastRowFirstColumn="0" w:lastRowLastColumn="0"/>
            <w:tcW w:w="2295" w:type="dxa"/>
          </w:tcPr>
          <w:p w14:paraId="1941DA82" w14:textId="0AA68B91" w:rsidR="00DE25C2" w:rsidRDefault="00B62F5C" w:rsidP="001E40C7">
            <w:r>
              <w:t>Normandie</w:t>
            </w:r>
          </w:p>
        </w:tc>
        <w:tc>
          <w:tcPr>
            <w:tcW w:w="2297" w:type="dxa"/>
          </w:tcPr>
          <w:p w14:paraId="0E6875FC" w14:textId="6F25A267" w:rsidR="00DE25C2" w:rsidRDefault="00CA2723" w:rsidP="001E40C7">
            <w:pPr>
              <w:cnfStyle w:val="000000000000" w:firstRow="0" w:lastRow="0" w:firstColumn="0" w:lastColumn="0" w:oddVBand="0" w:evenVBand="0" w:oddHBand="0" w:evenHBand="0" w:firstRowFirstColumn="0" w:firstRowLastColumn="0" w:lastRowFirstColumn="0" w:lastRowLastColumn="0"/>
            </w:pPr>
            <w:r>
              <w:t>REBILLARD</w:t>
            </w:r>
          </w:p>
        </w:tc>
        <w:tc>
          <w:tcPr>
            <w:tcW w:w="2297" w:type="dxa"/>
          </w:tcPr>
          <w:p w14:paraId="58830655" w14:textId="5A83BD1F" w:rsidR="00DE25C2" w:rsidRDefault="00CA2723" w:rsidP="001E40C7">
            <w:pPr>
              <w:cnfStyle w:val="000000000000" w:firstRow="0" w:lastRow="0" w:firstColumn="0" w:lastColumn="0" w:oddVBand="0" w:evenVBand="0" w:oddHBand="0" w:evenHBand="0" w:firstRowFirstColumn="0" w:firstRowLastColumn="0" w:lastRowFirstColumn="0" w:lastRowLastColumn="0"/>
            </w:pPr>
            <w:r>
              <w:t>Nelly</w:t>
            </w:r>
          </w:p>
        </w:tc>
        <w:tc>
          <w:tcPr>
            <w:tcW w:w="2604" w:type="dxa"/>
          </w:tcPr>
          <w:p w14:paraId="3596D727" w14:textId="066626B1" w:rsidR="00DE25C2" w:rsidRDefault="00CA212B" w:rsidP="001E40C7">
            <w:pPr>
              <w:cnfStyle w:val="000000000000" w:firstRow="0" w:lastRow="0" w:firstColumn="0" w:lastColumn="0" w:oddVBand="0" w:evenVBand="0" w:oddHBand="0" w:evenHBand="0" w:firstRowFirstColumn="0" w:firstRowLastColumn="0" w:lastRowFirstColumn="0" w:lastRowLastColumn="0"/>
            </w:pPr>
            <w:r>
              <w:t>ENGIE HOME SERVICE</w:t>
            </w:r>
            <w:r w:rsidR="002E22ED">
              <w:t>S</w:t>
            </w:r>
          </w:p>
        </w:tc>
      </w:tr>
      <w:tr w:rsidR="000A1829" w14:paraId="4B7D8595" w14:textId="77777777" w:rsidTr="002E22E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14A8C6F8" w14:textId="29C36546" w:rsidR="001E40C7" w:rsidRDefault="00494C53" w:rsidP="001E40C7">
            <w:r>
              <w:t>Normandie</w:t>
            </w:r>
          </w:p>
        </w:tc>
        <w:tc>
          <w:tcPr>
            <w:tcW w:w="2297" w:type="dxa"/>
          </w:tcPr>
          <w:p w14:paraId="29E5C5A7" w14:textId="5D5D961D" w:rsidR="001E40C7" w:rsidRPr="00C549D6" w:rsidRDefault="00DE25C2" w:rsidP="008D0585">
            <w:pPr>
              <w:jc w:val="both"/>
              <w:cnfStyle w:val="000000100000" w:firstRow="0" w:lastRow="0" w:firstColumn="0" w:lastColumn="0" w:oddVBand="0" w:evenVBand="0" w:oddHBand="1" w:evenHBand="0" w:firstRowFirstColumn="0" w:firstRowLastColumn="0" w:lastRowFirstColumn="0" w:lastRowLastColumn="0"/>
            </w:pPr>
            <w:r>
              <w:t>TROCHE</w:t>
            </w:r>
          </w:p>
        </w:tc>
        <w:tc>
          <w:tcPr>
            <w:tcW w:w="2297" w:type="dxa"/>
          </w:tcPr>
          <w:p w14:paraId="6EDC5BED" w14:textId="2876354C" w:rsidR="001E40C7" w:rsidRPr="00C549D6" w:rsidRDefault="008D0585" w:rsidP="008D0585">
            <w:pPr>
              <w:cnfStyle w:val="000000100000" w:firstRow="0" w:lastRow="0" w:firstColumn="0" w:lastColumn="0" w:oddVBand="0" w:evenVBand="0" w:oddHBand="1" w:evenHBand="0" w:firstRowFirstColumn="0" w:firstRowLastColumn="0" w:lastRowFirstColumn="0" w:lastRowLastColumn="0"/>
            </w:pPr>
            <w:r w:rsidRPr="00C549D6">
              <w:t>MARIUS</w:t>
            </w:r>
          </w:p>
        </w:tc>
        <w:tc>
          <w:tcPr>
            <w:tcW w:w="2604" w:type="dxa"/>
          </w:tcPr>
          <w:p w14:paraId="16BF7F26" w14:textId="1C76CCA9" w:rsidR="001E40C7" w:rsidRPr="00C549D6" w:rsidRDefault="008D0585" w:rsidP="008D0585">
            <w:pPr>
              <w:cnfStyle w:val="000000100000" w:firstRow="0" w:lastRow="0" w:firstColumn="0" w:lastColumn="0" w:oddVBand="0" w:evenVBand="0" w:oddHBand="1" w:evenHBand="0" w:firstRowFirstColumn="0" w:firstRowLastColumn="0" w:lastRowFirstColumn="0" w:lastRowLastColumn="0"/>
            </w:pPr>
            <w:r w:rsidRPr="00C549D6">
              <w:t>VELUX</w:t>
            </w:r>
          </w:p>
        </w:tc>
      </w:tr>
      <w:tr w:rsidR="000A1829" w14:paraId="7C9DF764" w14:textId="77777777" w:rsidTr="002E22ED">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404D9FB2" w14:textId="336298EE" w:rsidR="00494C53" w:rsidRDefault="00494C53" w:rsidP="00494C53">
            <w:r>
              <w:t>Normandie</w:t>
            </w:r>
          </w:p>
        </w:tc>
        <w:tc>
          <w:tcPr>
            <w:tcW w:w="2297" w:type="dxa"/>
          </w:tcPr>
          <w:p w14:paraId="7CF43964" w14:textId="4A8BC138"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DUPUTEL</w:t>
            </w:r>
          </w:p>
        </w:tc>
        <w:tc>
          <w:tcPr>
            <w:tcW w:w="2297" w:type="dxa"/>
          </w:tcPr>
          <w:p w14:paraId="404AA757" w14:textId="6351B979"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Clément</w:t>
            </w:r>
          </w:p>
        </w:tc>
        <w:tc>
          <w:tcPr>
            <w:tcW w:w="2604" w:type="dxa"/>
          </w:tcPr>
          <w:p w14:paraId="0B0291BF" w14:textId="1A80B6C7" w:rsidR="00494C53" w:rsidRPr="00C549D6" w:rsidRDefault="00F02B33" w:rsidP="001E40C7">
            <w:pPr>
              <w:cnfStyle w:val="000000000000" w:firstRow="0" w:lastRow="0" w:firstColumn="0" w:lastColumn="0" w:oddVBand="0" w:evenVBand="0" w:oddHBand="0" w:evenHBand="0" w:firstRowFirstColumn="0" w:firstRowLastColumn="0" w:lastRowFirstColumn="0" w:lastRowLastColumn="0"/>
            </w:pPr>
            <w:r w:rsidRPr="00C549D6">
              <w:t>PRB</w:t>
            </w:r>
          </w:p>
        </w:tc>
      </w:tr>
      <w:tr w:rsidR="000A1829" w14:paraId="56E6E873" w14:textId="77777777" w:rsidTr="002E22E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5328C192" w14:textId="7EC9D54D" w:rsidR="00494C53" w:rsidRDefault="00494C53" w:rsidP="001E40C7">
            <w:r>
              <w:t>Normandie</w:t>
            </w:r>
          </w:p>
        </w:tc>
        <w:tc>
          <w:tcPr>
            <w:tcW w:w="2297" w:type="dxa"/>
          </w:tcPr>
          <w:p w14:paraId="5D96DCD2" w14:textId="54FD3198" w:rsidR="00494C53" w:rsidRPr="00C549D6" w:rsidRDefault="00DE25C2" w:rsidP="001E40C7">
            <w:pPr>
              <w:cnfStyle w:val="000000100000" w:firstRow="0" w:lastRow="0" w:firstColumn="0" w:lastColumn="0" w:oddVBand="0" w:evenVBand="0" w:oddHBand="1" w:evenHBand="0" w:firstRowFirstColumn="0" w:firstRowLastColumn="0" w:lastRowFirstColumn="0" w:lastRowLastColumn="0"/>
            </w:pPr>
            <w:r>
              <w:t>SOULARD</w:t>
            </w:r>
          </w:p>
        </w:tc>
        <w:tc>
          <w:tcPr>
            <w:tcW w:w="2297" w:type="dxa"/>
          </w:tcPr>
          <w:p w14:paraId="7FA25BDF" w14:textId="312D55EC" w:rsidR="00494C53" w:rsidRPr="00C549D6" w:rsidRDefault="00DE25C2" w:rsidP="001E40C7">
            <w:pPr>
              <w:cnfStyle w:val="000000100000" w:firstRow="0" w:lastRow="0" w:firstColumn="0" w:lastColumn="0" w:oddVBand="0" w:evenVBand="0" w:oddHBand="1" w:evenHBand="0" w:firstRowFirstColumn="0" w:firstRowLastColumn="0" w:lastRowFirstColumn="0" w:lastRowLastColumn="0"/>
            </w:pPr>
            <w:r>
              <w:t>Sylvain</w:t>
            </w:r>
          </w:p>
        </w:tc>
        <w:tc>
          <w:tcPr>
            <w:tcW w:w="2604" w:type="dxa"/>
          </w:tcPr>
          <w:p w14:paraId="12AB7652" w14:textId="4D9382A7" w:rsidR="00494C53" w:rsidRPr="00C549D6" w:rsidRDefault="00DE25C2" w:rsidP="001E40C7">
            <w:pPr>
              <w:cnfStyle w:val="000000100000" w:firstRow="0" w:lastRow="0" w:firstColumn="0" w:lastColumn="0" w:oddVBand="0" w:evenVBand="0" w:oddHBand="1" w:evenHBand="0" w:firstRowFirstColumn="0" w:firstRowLastColumn="0" w:lastRowFirstColumn="0" w:lastRowLastColumn="0"/>
            </w:pPr>
            <w:r>
              <w:t>PRIMAGAZ</w:t>
            </w:r>
          </w:p>
        </w:tc>
      </w:tr>
      <w:tr w:rsidR="000A1829" w14:paraId="115F4EE2" w14:textId="77777777" w:rsidTr="002E22ED">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66A1D58" w14:textId="73D4066B" w:rsidR="00494C53" w:rsidRDefault="00494C53" w:rsidP="001E40C7">
            <w:r>
              <w:t>Normandie</w:t>
            </w:r>
          </w:p>
        </w:tc>
        <w:tc>
          <w:tcPr>
            <w:tcW w:w="2297" w:type="dxa"/>
          </w:tcPr>
          <w:p w14:paraId="5FF4BFB0" w14:textId="3C541457" w:rsidR="00494C53" w:rsidRPr="00C549D6" w:rsidRDefault="00427323" w:rsidP="001E40C7">
            <w:pPr>
              <w:cnfStyle w:val="000000000000" w:firstRow="0" w:lastRow="0" w:firstColumn="0" w:lastColumn="0" w:oddVBand="0" w:evenVBand="0" w:oddHBand="0" w:evenHBand="0" w:firstRowFirstColumn="0" w:firstRowLastColumn="0" w:lastRowFirstColumn="0" w:lastRowLastColumn="0"/>
            </w:pPr>
            <w:r w:rsidRPr="00C549D6">
              <w:t>AGUIAR</w:t>
            </w:r>
          </w:p>
        </w:tc>
        <w:tc>
          <w:tcPr>
            <w:tcW w:w="2297" w:type="dxa"/>
          </w:tcPr>
          <w:p w14:paraId="4B6AB38E" w14:textId="4EBEDEBC" w:rsidR="00494C53" w:rsidRPr="00C549D6" w:rsidRDefault="00427323" w:rsidP="001E40C7">
            <w:pPr>
              <w:cnfStyle w:val="000000000000" w:firstRow="0" w:lastRow="0" w:firstColumn="0" w:lastColumn="0" w:oddVBand="0" w:evenVBand="0" w:oddHBand="0" w:evenHBand="0" w:firstRowFirstColumn="0" w:firstRowLastColumn="0" w:lastRowFirstColumn="0" w:lastRowLastColumn="0"/>
            </w:pPr>
            <w:r w:rsidRPr="00C549D6">
              <w:t>Manuel</w:t>
            </w:r>
          </w:p>
        </w:tc>
        <w:tc>
          <w:tcPr>
            <w:tcW w:w="2604" w:type="dxa"/>
          </w:tcPr>
          <w:p w14:paraId="577728A6" w14:textId="00C3E4B3" w:rsidR="00494C53" w:rsidRPr="00C549D6" w:rsidRDefault="00427323" w:rsidP="001E40C7">
            <w:pPr>
              <w:cnfStyle w:val="000000000000" w:firstRow="0" w:lastRow="0" w:firstColumn="0" w:lastColumn="0" w:oddVBand="0" w:evenVBand="0" w:oddHBand="0" w:evenHBand="0" w:firstRowFirstColumn="0" w:firstRowLastColumn="0" w:lastRowFirstColumn="0" w:lastRowLastColumn="0"/>
            </w:pPr>
            <w:r w:rsidRPr="00C549D6">
              <w:t>GROHE</w:t>
            </w:r>
          </w:p>
        </w:tc>
      </w:tr>
      <w:tr w:rsidR="000A1829" w14:paraId="09AC2A94" w14:textId="77777777" w:rsidTr="002E22E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47DD9EC2" w14:textId="5E5B1C49" w:rsidR="00494C53" w:rsidRDefault="00494C53" w:rsidP="001E40C7">
            <w:r>
              <w:t>Normandie</w:t>
            </w:r>
          </w:p>
        </w:tc>
        <w:tc>
          <w:tcPr>
            <w:tcW w:w="2297" w:type="dxa"/>
          </w:tcPr>
          <w:p w14:paraId="1C20625A" w14:textId="5EC26BDC" w:rsidR="00494C53" w:rsidRPr="00C549D6" w:rsidRDefault="00427323" w:rsidP="001E40C7">
            <w:pPr>
              <w:cnfStyle w:val="000000100000" w:firstRow="0" w:lastRow="0" w:firstColumn="0" w:lastColumn="0" w:oddVBand="0" w:evenVBand="0" w:oddHBand="1" w:evenHBand="0" w:firstRowFirstColumn="0" w:firstRowLastColumn="0" w:lastRowFirstColumn="0" w:lastRowLastColumn="0"/>
            </w:pPr>
            <w:r w:rsidRPr="00C549D6">
              <w:t>ZOUAOUA</w:t>
            </w:r>
          </w:p>
        </w:tc>
        <w:tc>
          <w:tcPr>
            <w:tcW w:w="2297" w:type="dxa"/>
          </w:tcPr>
          <w:p w14:paraId="2169E36D" w14:textId="53FA7448" w:rsidR="00494C53" w:rsidRPr="00C549D6" w:rsidRDefault="00427323" w:rsidP="001E40C7">
            <w:pPr>
              <w:cnfStyle w:val="000000100000" w:firstRow="0" w:lastRow="0" w:firstColumn="0" w:lastColumn="0" w:oddVBand="0" w:evenVBand="0" w:oddHBand="1" w:evenHBand="0" w:firstRowFirstColumn="0" w:firstRowLastColumn="0" w:lastRowFirstColumn="0" w:lastRowLastColumn="0"/>
            </w:pPr>
            <w:r w:rsidRPr="00C549D6">
              <w:t>Leslie</w:t>
            </w:r>
          </w:p>
        </w:tc>
        <w:tc>
          <w:tcPr>
            <w:tcW w:w="2604" w:type="dxa"/>
          </w:tcPr>
          <w:p w14:paraId="76468012" w14:textId="1E49796E" w:rsidR="00494C53" w:rsidRPr="00C549D6" w:rsidRDefault="00E928C3" w:rsidP="001E40C7">
            <w:pPr>
              <w:cnfStyle w:val="000000100000" w:firstRow="0" w:lastRow="0" w:firstColumn="0" w:lastColumn="0" w:oddVBand="0" w:evenVBand="0" w:oddHBand="1" w:evenHBand="0" w:firstRowFirstColumn="0" w:firstRowLastColumn="0" w:lastRowFirstColumn="0" w:lastRowLastColumn="0"/>
            </w:pPr>
            <w:r w:rsidRPr="00C549D6">
              <w:t>GRDF</w:t>
            </w:r>
          </w:p>
        </w:tc>
      </w:tr>
      <w:tr w:rsidR="000A1829" w14:paraId="3BE5A8D7" w14:textId="77777777" w:rsidTr="002E22ED">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2CEA22F1" w14:textId="7FF5F2A8" w:rsidR="00494C53" w:rsidRDefault="00494C53" w:rsidP="001E40C7">
            <w:r>
              <w:t>Normandie</w:t>
            </w:r>
          </w:p>
        </w:tc>
        <w:tc>
          <w:tcPr>
            <w:tcW w:w="2297" w:type="dxa"/>
          </w:tcPr>
          <w:p w14:paraId="2D4B53B7" w14:textId="00613202" w:rsidR="00494C53" w:rsidRPr="00C549D6" w:rsidRDefault="008D0585" w:rsidP="001E40C7">
            <w:pPr>
              <w:cnfStyle w:val="000000000000" w:firstRow="0" w:lastRow="0" w:firstColumn="0" w:lastColumn="0" w:oddVBand="0" w:evenVBand="0" w:oddHBand="0" w:evenHBand="0" w:firstRowFirstColumn="0" w:firstRowLastColumn="0" w:lastRowFirstColumn="0" w:lastRowLastColumn="0"/>
            </w:pPr>
            <w:r>
              <w:t>DORANGE</w:t>
            </w:r>
          </w:p>
        </w:tc>
        <w:tc>
          <w:tcPr>
            <w:tcW w:w="2297" w:type="dxa"/>
          </w:tcPr>
          <w:p w14:paraId="3DD756FE" w14:textId="62DEBFA8" w:rsidR="00494C53" w:rsidRPr="00C549D6" w:rsidRDefault="008D0585" w:rsidP="001E40C7">
            <w:pPr>
              <w:cnfStyle w:val="000000000000" w:firstRow="0" w:lastRow="0" w:firstColumn="0" w:lastColumn="0" w:oddVBand="0" w:evenVBand="0" w:oddHBand="0" w:evenHBand="0" w:firstRowFirstColumn="0" w:firstRowLastColumn="0" w:lastRowFirstColumn="0" w:lastRowLastColumn="0"/>
            </w:pPr>
            <w:r>
              <w:t>Rudy</w:t>
            </w:r>
          </w:p>
        </w:tc>
        <w:tc>
          <w:tcPr>
            <w:tcW w:w="2604" w:type="dxa"/>
          </w:tcPr>
          <w:p w14:paraId="09311B01" w14:textId="71482828" w:rsidR="00494C53" w:rsidRPr="00C549D6" w:rsidRDefault="008D0585" w:rsidP="001E40C7">
            <w:pPr>
              <w:cnfStyle w:val="000000000000" w:firstRow="0" w:lastRow="0" w:firstColumn="0" w:lastColumn="0" w:oddVBand="0" w:evenVBand="0" w:oddHBand="0" w:evenHBand="0" w:firstRowFirstColumn="0" w:firstRowLastColumn="0" w:lastRowFirstColumn="0" w:lastRowLastColumn="0"/>
            </w:pPr>
            <w:r>
              <w:t>TRESPA</w:t>
            </w:r>
          </w:p>
        </w:tc>
      </w:tr>
      <w:tr w:rsidR="000A1829" w14:paraId="405F91F0" w14:textId="77777777" w:rsidTr="002E22E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48B11C6" w14:textId="0B42956D" w:rsidR="00494C53" w:rsidRDefault="00494C53" w:rsidP="001E40C7">
            <w:r>
              <w:t>Normandie</w:t>
            </w:r>
          </w:p>
        </w:tc>
        <w:tc>
          <w:tcPr>
            <w:tcW w:w="2297" w:type="dxa"/>
          </w:tcPr>
          <w:p w14:paraId="1635D8AF" w14:textId="12792914" w:rsidR="00494C53" w:rsidRPr="00C549D6" w:rsidRDefault="00D978A5" w:rsidP="001E40C7">
            <w:pPr>
              <w:cnfStyle w:val="000000100000" w:firstRow="0" w:lastRow="0" w:firstColumn="0" w:lastColumn="0" w:oddVBand="0" w:evenVBand="0" w:oddHBand="1" w:evenHBand="0" w:firstRowFirstColumn="0" w:firstRowLastColumn="0" w:lastRowFirstColumn="0" w:lastRowLastColumn="0"/>
            </w:pPr>
            <w:r>
              <w:t>CAILLET</w:t>
            </w:r>
          </w:p>
        </w:tc>
        <w:tc>
          <w:tcPr>
            <w:tcW w:w="2297" w:type="dxa"/>
          </w:tcPr>
          <w:p w14:paraId="2AC67FE0" w14:textId="0D60302A" w:rsidR="00494C53" w:rsidRPr="00C549D6" w:rsidRDefault="00D978A5" w:rsidP="001E40C7">
            <w:pPr>
              <w:cnfStyle w:val="000000100000" w:firstRow="0" w:lastRow="0" w:firstColumn="0" w:lastColumn="0" w:oddVBand="0" w:evenVBand="0" w:oddHBand="1" w:evenHBand="0" w:firstRowFirstColumn="0" w:firstRowLastColumn="0" w:lastRowFirstColumn="0" w:lastRowLastColumn="0"/>
            </w:pPr>
            <w:r>
              <w:t>J</w:t>
            </w:r>
            <w:r w:rsidR="004A1972">
              <w:t>érôme</w:t>
            </w:r>
          </w:p>
        </w:tc>
        <w:tc>
          <w:tcPr>
            <w:tcW w:w="2604" w:type="dxa"/>
          </w:tcPr>
          <w:p w14:paraId="1C248719" w14:textId="57A52C96" w:rsidR="00494C53" w:rsidRPr="00C549D6" w:rsidRDefault="004A1972" w:rsidP="001E40C7">
            <w:pPr>
              <w:cnfStyle w:val="000000100000" w:firstRow="0" w:lastRow="0" w:firstColumn="0" w:lastColumn="0" w:oddVBand="0" w:evenVBand="0" w:oddHBand="1" w:evenHBand="0" w:firstRowFirstColumn="0" w:firstRowLastColumn="0" w:lastRowFirstColumn="0" w:lastRowLastColumn="0"/>
            </w:pPr>
            <w:r>
              <w:t>ENGIE HOME SERVICES</w:t>
            </w:r>
          </w:p>
        </w:tc>
      </w:tr>
      <w:tr w:rsidR="000A1829" w14:paraId="28D14CF2" w14:textId="77777777" w:rsidTr="002E22ED">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2D6E8572" w14:textId="74E5528B" w:rsidR="00494C53" w:rsidRDefault="00494C53" w:rsidP="001E40C7">
            <w:r>
              <w:t>Normandie</w:t>
            </w:r>
          </w:p>
        </w:tc>
        <w:tc>
          <w:tcPr>
            <w:tcW w:w="2297" w:type="dxa"/>
          </w:tcPr>
          <w:p w14:paraId="0402376A" w14:textId="236E31C4"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GAVOIS</w:t>
            </w:r>
          </w:p>
        </w:tc>
        <w:tc>
          <w:tcPr>
            <w:tcW w:w="2297" w:type="dxa"/>
          </w:tcPr>
          <w:p w14:paraId="64149E8B" w14:textId="55832FE3"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Jerome</w:t>
            </w:r>
          </w:p>
        </w:tc>
        <w:tc>
          <w:tcPr>
            <w:tcW w:w="2604" w:type="dxa"/>
          </w:tcPr>
          <w:p w14:paraId="06132DD1" w14:textId="2AFF348E" w:rsidR="00494C53" w:rsidRPr="00C549D6" w:rsidRDefault="008D0585" w:rsidP="001E40C7">
            <w:pPr>
              <w:cnfStyle w:val="000000000000" w:firstRow="0" w:lastRow="0" w:firstColumn="0" w:lastColumn="0" w:oddVBand="0" w:evenVBand="0" w:oddHBand="0" w:evenHBand="0" w:firstRowFirstColumn="0" w:firstRowLastColumn="0" w:lastRowFirstColumn="0" w:lastRowLastColumn="0"/>
            </w:pPr>
            <w:r>
              <w:t>PLACO</w:t>
            </w:r>
          </w:p>
        </w:tc>
      </w:tr>
      <w:tr w:rsidR="000A1829" w14:paraId="02AE76A4" w14:textId="77777777" w:rsidTr="0020108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5" w:type="dxa"/>
          </w:tcPr>
          <w:p w14:paraId="0C0FBF7C" w14:textId="77777777" w:rsidR="000A1829" w:rsidRDefault="000A1829" w:rsidP="000A1829">
            <w:r>
              <w:t>Normandie</w:t>
            </w:r>
          </w:p>
        </w:tc>
        <w:tc>
          <w:tcPr>
            <w:tcW w:w="2297" w:type="dxa"/>
          </w:tcPr>
          <w:p w14:paraId="5331AC0C" w14:textId="77777777" w:rsidR="000A1829" w:rsidRPr="00C549D6" w:rsidRDefault="000A1829" w:rsidP="000A1829">
            <w:pPr>
              <w:cnfStyle w:val="000000100000" w:firstRow="0" w:lastRow="0" w:firstColumn="0" w:lastColumn="0" w:oddVBand="0" w:evenVBand="0" w:oddHBand="1" w:evenHBand="0" w:firstRowFirstColumn="0" w:firstRowLastColumn="0" w:lastRowFirstColumn="0" w:lastRowLastColumn="0"/>
            </w:pPr>
            <w:r>
              <w:t>THEBAULT</w:t>
            </w:r>
          </w:p>
        </w:tc>
        <w:tc>
          <w:tcPr>
            <w:tcW w:w="2297" w:type="dxa"/>
          </w:tcPr>
          <w:p w14:paraId="33A22473" w14:textId="77777777" w:rsidR="000A1829" w:rsidRPr="00C549D6" w:rsidRDefault="000A1829" w:rsidP="000A1829">
            <w:pPr>
              <w:cnfStyle w:val="000000100000" w:firstRow="0" w:lastRow="0" w:firstColumn="0" w:lastColumn="0" w:oddVBand="0" w:evenVBand="0" w:oddHBand="1" w:evenHBand="0" w:firstRowFirstColumn="0" w:firstRowLastColumn="0" w:lastRowFirstColumn="0" w:lastRowLastColumn="0"/>
            </w:pPr>
            <w:r>
              <w:t>Aurélien</w:t>
            </w:r>
            <w:r w:rsidRPr="00C549D6">
              <w:t xml:space="preserve"> </w:t>
            </w:r>
          </w:p>
        </w:tc>
        <w:tc>
          <w:tcPr>
            <w:tcW w:w="2604" w:type="dxa"/>
          </w:tcPr>
          <w:p w14:paraId="6E5D0C51" w14:textId="77777777" w:rsidR="000A1829" w:rsidRPr="00C549D6" w:rsidRDefault="000A1829" w:rsidP="000A1829">
            <w:pPr>
              <w:cnfStyle w:val="000000100000" w:firstRow="0" w:lastRow="0" w:firstColumn="0" w:lastColumn="0" w:oddVBand="0" w:evenVBand="0" w:oddHBand="1" w:evenHBand="0" w:firstRowFirstColumn="0" w:firstRowLastColumn="0" w:lastRowFirstColumn="0" w:lastRowLastColumn="0"/>
            </w:pPr>
            <w:r>
              <w:t>VACHETTE</w:t>
            </w:r>
          </w:p>
        </w:tc>
      </w:tr>
      <w:tr w:rsidR="000A1829" w14:paraId="5CD5AFB0" w14:textId="77777777" w:rsidTr="002E22ED">
        <w:trPr>
          <w:trHeight w:val="334"/>
        </w:trPr>
        <w:tc>
          <w:tcPr>
            <w:cnfStyle w:val="001000000000" w:firstRow="0" w:lastRow="0" w:firstColumn="1" w:lastColumn="0" w:oddVBand="0" w:evenVBand="0" w:oddHBand="0" w:evenHBand="0" w:firstRowFirstColumn="0" w:firstRowLastColumn="0" w:lastRowFirstColumn="0" w:lastRowLastColumn="0"/>
            <w:tcW w:w="2295" w:type="dxa"/>
          </w:tcPr>
          <w:p w14:paraId="7DD01A98" w14:textId="7B5256C0" w:rsidR="00494C53" w:rsidRDefault="00494C53" w:rsidP="001E40C7">
            <w:r>
              <w:t>Normandie</w:t>
            </w:r>
          </w:p>
        </w:tc>
        <w:tc>
          <w:tcPr>
            <w:tcW w:w="2297" w:type="dxa"/>
          </w:tcPr>
          <w:p w14:paraId="339933F4" w14:textId="67320AAE"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MELIN</w:t>
            </w:r>
          </w:p>
        </w:tc>
        <w:tc>
          <w:tcPr>
            <w:tcW w:w="2297" w:type="dxa"/>
          </w:tcPr>
          <w:p w14:paraId="176ADF80" w14:textId="77D6F7C6" w:rsidR="00494C53" w:rsidRPr="00C549D6" w:rsidRDefault="00793A89" w:rsidP="001E40C7">
            <w:pPr>
              <w:cnfStyle w:val="000000000000" w:firstRow="0" w:lastRow="0" w:firstColumn="0" w:lastColumn="0" w:oddVBand="0" w:evenVBand="0" w:oddHBand="0" w:evenHBand="0" w:firstRowFirstColumn="0" w:firstRowLastColumn="0" w:lastRowFirstColumn="0" w:lastRowLastColumn="0"/>
            </w:pPr>
            <w:r w:rsidRPr="00C549D6">
              <w:t>Paul</w:t>
            </w:r>
          </w:p>
        </w:tc>
        <w:tc>
          <w:tcPr>
            <w:tcW w:w="2604" w:type="dxa"/>
          </w:tcPr>
          <w:p w14:paraId="7A0CEC64" w14:textId="4C5E1FF8" w:rsidR="00DE25C2" w:rsidRPr="00C549D6" w:rsidRDefault="00E928C3" w:rsidP="001E40C7">
            <w:pPr>
              <w:cnfStyle w:val="000000000000" w:firstRow="0" w:lastRow="0" w:firstColumn="0" w:lastColumn="0" w:oddVBand="0" w:evenVBand="0" w:oddHBand="0" w:evenHBand="0" w:firstRowFirstColumn="0" w:firstRowLastColumn="0" w:lastRowFirstColumn="0" w:lastRowLastColumn="0"/>
            </w:pPr>
            <w:r w:rsidRPr="00C549D6">
              <w:t>SOGAL</w:t>
            </w:r>
          </w:p>
        </w:tc>
      </w:tr>
    </w:tbl>
    <w:p w14:paraId="49934758" w14:textId="77777777" w:rsidR="006B69C1" w:rsidRDefault="006B69C1" w:rsidP="001E40C7">
      <w:pPr>
        <w:rPr>
          <w:noProof/>
        </w:rPr>
      </w:pPr>
    </w:p>
    <w:p w14:paraId="4A2A3931" w14:textId="77777777" w:rsidR="006B69C1" w:rsidRDefault="006B69C1" w:rsidP="001E40C7"/>
    <w:p w14:paraId="5CA42E47" w14:textId="77777777" w:rsidR="006B69C1" w:rsidRDefault="006B69C1" w:rsidP="001E40C7"/>
    <w:p w14:paraId="36A0626D" w14:textId="77777777" w:rsidR="006B69C1" w:rsidRDefault="006B69C1" w:rsidP="001E40C7"/>
    <w:p w14:paraId="32ED4B63" w14:textId="77777777" w:rsidR="006B69C1" w:rsidRDefault="006B69C1" w:rsidP="001E40C7"/>
    <w:p w14:paraId="6955DD3C" w14:textId="0BC88219" w:rsidR="001E40C7" w:rsidRDefault="00565A72" w:rsidP="001E40C7">
      <w:r>
        <w:rPr>
          <w:noProof/>
        </w:rPr>
        <w:drawing>
          <wp:anchor distT="0" distB="0" distL="114300" distR="114300" simplePos="0" relativeHeight="251676672" behindDoc="0" locked="0" layoutInCell="1" allowOverlap="1" wp14:anchorId="6C3894D4" wp14:editId="3CFCF3AF">
            <wp:simplePos x="0" y="0"/>
            <wp:positionH relativeFrom="column">
              <wp:posOffset>-763317</wp:posOffset>
            </wp:positionH>
            <wp:positionV relativeFrom="paragraph">
              <wp:posOffset>-6985</wp:posOffset>
            </wp:positionV>
            <wp:extent cx="7282180" cy="344805"/>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2180" cy="344805"/>
                    </a:xfrm>
                    <a:prstGeom prst="rect">
                      <a:avLst/>
                    </a:prstGeom>
                  </pic:spPr>
                </pic:pic>
              </a:graphicData>
            </a:graphic>
            <wp14:sizeRelH relativeFrom="margin">
              <wp14:pctWidth>0</wp14:pctWidth>
            </wp14:sizeRelH>
            <wp14:sizeRelV relativeFrom="margin">
              <wp14:pctHeight>0</wp14:pctHeight>
            </wp14:sizeRelV>
          </wp:anchor>
        </w:drawing>
      </w:r>
      <w:r w:rsidR="001E40C7">
        <w:t xml:space="preserve">Objectif : </w:t>
      </w:r>
      <w:r w:rsidR="00A322D3">
        <w:t>Renouvellement du bureau du GIP Normandie</w:t>
      </w:r>
      <w:r w:rsidR="00427323">
        <w:t xml:space="preserve"> </w:t>
      </w:r>
    </w:p>
    <w:p w14:paraId="1E15370B" w14:textId="0C59A77A" w:rsidR="001E40C7" w:rsidRDefault="001E40C7" w:rsidP="001E40C7">
      <w:r>
        <w:t>Rappel de l’ordre du jour</w:t>
      </w:r>
      <w:r w:rsidR="00CE305D">
        <w:t xml:space="preserve"> : </w:t>
      </w:r>
    </w:p>
    <w:p w14:paraId="0CC4D61C" w14:textId="0E5DB9EB" w:rsidR="00CE305D" w:rsidRDefault="00CE305D" w:rsidP="00CE305D">
      <w:pPr>
        <w:pStyle w:val="Paragraphedeliste"/>
        <w:numPr>
          <w:ilvl w:val="0"/>
          <w:numId w:val="8"/>
        </w:numPr>
      </w:pPr>
      <w:r>
        <w:t>Vote renouvellement du bureau</w:t>
      </w:r>
    </w:p>
    <w:p w14:paraId="1B84B697" w14:textId="085BF634" w:rsidR="00CE305D" w:rsidRDefault="00CE305D" w:rsidP="00CE305D">
      <w:pPr>
        <w:pStyle w:val="Paragraphedeliste"/>
        <w:numPr>
          <w:ilvl w:val="0"/>
          <w:numId w:val="8"/>
        </w:numPr>
      </w:pPr>
      <w:r>
        <w:t>Planification réunions et évènements 2025</w:t>
      </w:r>
    </w:p>
    <w:p w14:paraId="6CD28235" w14:textId="1566CE9D" w:rsidR="008D0585" w:rsidRDefault="00CE305D" w:rsidP="00FD72F3">
      <w:pPr>
        <w:pStyle w:val="Paragraphedeliste"/>
        <w:numPr>
          <w:ilvl w:val="0"/>
          <w:numId w:val="8"/>
        </w:numPr>
      </w:pPr>
      <w:r>
        <w:t>Tour de table : Actualités / Potentiel Qualité Globale 2025</w:t>
      </w:r>
    </w:p>
    <w:p w14:paraId="648E9299" w14:textId="77777777" w:rsidR="008D0585" w:rsidRDefault="008D0585" w:rsidP="001E40C7"/>
    <w:p w14:paraId="14FD96AA" w14:textId="28AB5708" w:rsidR="00333494" w:rsidRDefault="00333494" w:rsidP="001E40C7">
      <w:r>
        <w:rPr>
          <w:noProof/>
        </w:rPr>
        <w:drawing>
          <wp:anchor distT="0" distB="0" distL="114300" distR="114300" simplePos="0" relativeHeight="251680768" behindDoc="0" locked="0" layoutInCell="1" allowOverlap="1" wp14:anchorId="120EA070" wp14:editId="36E742C0">
            <wp:simplePos x="0" y="0"/>
            <wp:positionH relativeFrom="column">
              <wp:posOffset>-763905</wp:posOffset>
            </wp:positionH>
            <wp:positionV relativeFrom="paragraph">
              <wp:posOffset>191770</wp:posOffset>
            </wp:positionV>
            <wp:extent cx="7282180" cy="345440"/>
            <wp:effectExtent l="0" t="0" r="0" b="0"/>
            <wp:wrapTopAndBottom/>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2180" cy="345440"/>
                    </a:xfrm>
                    <a:prstGeom prst="rect">
                      <a:avLst/>
                    </a:prstGeom>
                  </pic:spPr>
                </pic:pic>
              </a:graphicData>
            </a:graphic>
            <wp14:sizeRelH relativeFrom="margin">
              <wp14:pctWidth>0</wp14:pctWidth>
            </wp14:sizeRelH>
            <wp14:sizeRelV relativeFrom="margin">
              <wp14:pctHeight>0</wp14:pctHeight>
            </wp14:sizeRelV>
          </wp:anchor>
        </w:drawing>
      </w:r>
    </w:p>
    <w:p w14:paraId="4F629791" w14:textId="77777777" w:rsidR="006E4D20" w:rsidRDefault="006E4D20"/>
    <w:p w14:paraId="71C9A94F" w14:textId="3FCFEF7F" w:rsidR="0091413F" w:rsidRPr="00653CE6" w:rsidRDefault="006E4D20" w:rsidP="006E4D20">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 xml:space="preserve">SUJET – </w:t>
      </w:r>
      <w:r w:rsidR="00CE305D">
        <w:rPr>
          <w:rFonts w:asciiTheme="minorHAnsi" w:hAnsiTheme="minorHAnsi" w:cstheme="minorHAnsi"/>
          <w:b/>
          <w:bCs/>
        </w:rPr>
        <w:t>Renouvellement du bureau</w:t>
      </w:r>
    </w:p>
    <w:p w14:paraId="5A446567" w14:textId="77777777" w:rsidR="00653CE6" w:rsidRPr="00653CE6" w:rsidRDefault="00653CE6" w:rsidP="00653CE6">
      <w:pPr>
        <w:pStyle w:val="Paragraphedeliste"/>
        <w:rPr>
          <w:rFonts w:asciiTheme="minorHAnsi" w:hAnsiTheme="minorHAnsi" w:cstheme="minorHAnsi"/>
          <w:b/>
          <w:bCs/>
        </w:rPr>
      </w:pPr>
    </w:p>
    <w:p w14:paraId="683880C2" w14:textId="6E50BD17" w:rsidR="00845CE2" w:rsidRDefault="00F07ABB" w:rsidP="00845CE2">
      <w:pPr>
        <w:pStyle w:val="Paragraphedeliste"/>
        <w:numPr>
          <w:ilvl w:val="0"/>
          <w:numId w:val="6"/>
        </w:numPr>
        <w:pBdr>
          <w:top w:val="single" w:sz="4" w:space="1" w:color="auto"/>
          <w:left w:val="single" w:sz="4" w:space="4" w:color="auto"/>
          <w:bottom w:val="single" w:sz="4" w:space="0" w:color="auto"/>
          <w:right w:val="single" w:sz="4" w:space="4" w:color="auto"/>
        </w:pBdr>
        <w:rPr>
          <w:rFonts w:cstheme="minorHAnsi"/>
        </w:rPr>
      </w:pPr>
      <w:r>
        <w:rPr>
          <w:rFonts w:cstheme="minorHAnsi"/>
        </w:rPr>
        <w:t>Candidat</w:t>
      </w:r>
      <w:r w:rsidR="00845CE2">
        <w:rPr>
          <w:rFonts w:cstheme="minorHAnsi"/>
        </w:rPr>
        <w:t xml:space="preserve"> à la présidence :</w:t>
      </w:r>
    </w:p>
    <w:p w14:paraId="1A294EFA" w14:textId="0196F6A4" w:rsidR="00845CE2" w:rsidRDefault="00421454" w:rsidP="00845CE2">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Clément DUPUTEL – Société PRB</w:t>
      </w:r>
    </w:p>
    <w:p w14:paraId="3AC4F8BB" w14:textId="08B72E2F" w:rsidR="00421454" w:rsidRDefault="00421454" w:rsidP="00421454">
      <w:pPr>
        <w:pStyle w:val="Paragraphedeliste"/>
        <w:numPr>
          <w:ilvl w:val="0"/>
          <w:numId w:val="6"/>
        </w:numPr>
        <w:pBdr>
          <w:top w:val="single" w:sz="4" w:space="1" w:color="auto"/>
          <w:left w:val="single" w:sz="4" w:space="4" w:color="auto"/>
          <w:bottom w:val="single" w:sz="4" w:space="0" w:color="auto"/>
          <w:right w:val="single" w:sz="4" w:space="4" w:color="auto"/>
        </w:pBdr>
        <w:rPr>
          <w:rFonts w:cstheme="minorHAnsi"/>
        </w:rPr>
      </w:pPr>
      <w:r>
        <w:rPr>
          <w:rFonts w:cstheme="minorHAnsi"/>
        </w:rPr>
        <w:t>Candidats membres du bureau</w:t>
      </w:r>
    </w:p>
    <w:p w14:paraId="47C3A5F4" w14:textId="5A0F5CC2" w:rsidR="00421454" w:rsidRDefault="00D36833"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Paul MELIN – Société SOGAL</w:t>
      </w:r>
      <w:r w:rsidR="009D3BD7">
        <w:rPr>
          <w:rFonts w:cstheme="minorHAnsi"/>
        </w:rPr>
        <w:t xml:space="preserve"> =&gt; Vice-Présidence</w:t>
      </w:r>
      <w:r w:rsidR="00604DB6">
        <w:rPr>
          <w:rFonts w:cstheme="minorHAnsi"/>
        </w:rPr>
        <w:t xml:space="preserve"> </w:t>
      </w:r>
    </w:p>
    <w:p w14:paraId="06234D60" w14:textId="598092F6" w:rsidR="00D36833" w:rsidRDefault="00D36833"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Marius TROCHE – Société VELUX</w:t>
      </w:r>
      <w:r w:rsidR="009D3BD7">
        <w:rPr>
          <w:rFonts w:cstheme="minorHAnsi"/>
        </w:rPr>
        <w:t xml:space="preserve"> =&gt; </w:t>
      </w:r>
      <w:r w:rsidR="007F765B">
        <w:rPr>
          <w:rFonts w:cstheme="minorHAnsi"/>
        </w:rPr>
        <w:t>Communication</w:t>
      </w:r>
    </w:p>
    <w:p w14:paraId="751D11DE" w14:textId="337F1F81" w:rsidR="00D36833" w:rsidRDefault="001D3243"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Jérôme</w:t>
      </w:r>
      <w:r w:rsidR="00D36833">
        <w:rPr>
          <w:rFonts w:cstheme="minorHAnsi"/>
        </w:rPr>
        <w:t xml:space="preserve"> GAVOIS </w:t>
      </w:r>
      <w:r w:rsidR="009D3BD7">
        <w:rPr>
          <w:rFonts w:cstheme="minorHAnsi"/>
        </w:rPr>
        <w:t>–</w:t>
      </w:r>
      <w:r w:rsidR="00D36833">
        <w:rPr>
          <w:rFonts w:cstheme="minorHAnsi"/>
        </w:rPr>
        <w:t xml:space="preserve"> </w:t>
      </w:r>
      <w:r w:rsidR="009D3BD7">
        <w:rPr>
          <w:rFonts w:cstheme="minorHAnsi"/>
        </w:rPr>
        <w:t>Société PLACO</w:t>
      </w:r>
      <w:r w:rsidR="007F765B">
        <w:rPr>
          <w:rFonts w:cstheme="minorHAnsi"/>
        </w:rPr>
        <w:t xml:space="preserve"> =&gt; Evènementiel</w:t>
      </w:r>
    </w:p>
    <w:p w14:paraId="6E1BAF1B" w14:textId="6209D345" w:rsidR="009D3BD7" w:rsidRDefault="009D3BD7"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Leslie ZOUAOUA – Société GRDF</w:t>
      </w:r>
      <w:r w:rsidR="007F765B">
        <w:rPr>
          <w:rFonts w:cstheme="minorHAnsi"/>
        </w:rPr>
        <w:t xml:space="preserve"> =&gt; Secrétariat</w:t>
      </w:r>
    </w:p>
    <w:p w14:paraId="04DC0E29" w14:textId="77777777" w:rsidR="001D3243" w:rsidRDefault="001D3243" w:rsidP="00421454">
      <w:pPr>
        <w:pBdr>
          <w:top w:val="single" w:sz="4" w:space="1" w:color="auto"/>
          <w:left w:val="single" w:sz="4" w:space="4" w:color="auto"/>
          <w:bottom w:val="single" w:sz="4" w:space="0" w:color="auto"/>
          <w:right w:val="single" w:sz="4" w:space="4" w:color="auto"/>
        </w:pBdr>
        <w:ind w:left="360"/>
        <w:rPr>
          <w:rFonts w:cstheme="minorHAnsi"/>
        </w:rPr>
      </w:pPr>
    </w:p>
    <w:p w14:paraId="23457BC2" w14:textId="2C5F8E9E" w:rsidR="001D3243" w:rsidRDefault="001D3243"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 xml:space="preserve">Paul Melin, président sortant et Rebecca </w:t>
      </w:r>
      <w:r w:rsidR="00194C6D">
        <w:rPr>
          <w:rFonts w:cstheme="minorHAnsi"/>
        </w:rPr>
        <w:t>REMOND</w:t>
      </w:r>
      <w:r w:rsidR="00E171F2">
        <w:rPr>
          <w:rFonts w:cstheme="minorHAnsi"/>
        </w:rPr>
        <w:t>, demandent si quelqu’un s’oppose au vote à main levée. Aucune opposition.</w:t>
      </w:r>
    </w:p>
    <w:p w14:paraId="7A8899B4" w14:textId="02F27428" w:rsidR="00E171F2" w:rsidRDefault="00E70821"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Vote</w:t>
      </w:r>
      <w:r w:rsidR="00194C6D">
        <w:rPr>
          <w:rFonts w:cstheme="minorHAnsi"/>
        </w:rPr>
        <w:t xml:space="preserve"> pour Clément DUPUTEL sur une fonction de président =&gt; Vote oui à l’unanimité</w:t>
      </w:r>
    </w:p>
    <w:p w14:paraId="46D29D89" w14:textId="26C55843" w:rsidR="00194C6D" w:rsidRDefault="00E70821"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Vote pour les membres du bureau =&gt; Vote oui à l’unanimité</w:t>
      </w:r>
    </w:p>
    <w:p w14:paraId="245A5B7C" w14:textId="77777777" w:rsidR="00674E2F" w:rsidRDefault="00674E2F" w:rsidP="00421454">
      <w:pPr>
        <w:pBdr>
          <w:top w:val="single" w:sz="4" w:space="1" w:color="auto"/>
          <w:left w:val="single" w:sz="4" w:space="4" w:color="auto"/>
          <w:bottom w:val="single" w:sz="4" w:space="0" w:color="auto"/>
          <w:right w:val="single" w:sz="4" w:space="4" w:color="auto"/>
        </w:pBdr>
        <w:ind w:left="360"/>
        <w:rPr>
          <w:rFonts w:cstheme="minorHAnsi"/>
        </w:rPr>
      </w:pPr>
    </w:p>
    <w:p w14:paraId="3F5720F7" w14:textId="275C57C4" w:rsidR="00674E2F" w:rsidRDefault="00674E2F"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Le nouveau bureau est élu à l’unanimité tel que décrit ci-dessus.</w:t>
      </w:r>
    </w:p>
    <w:p w14:paraId="2CAE4F0A" w14:textId="77777777" w:rsidR="00674E2F" w:rsidRDefault="00674E2F" w:rsidP="00421454">
      <w:pPr>
        <w:pBdr>
          <w:top w:val="single" w:sz="4" w:space="1" w:color="auto"/>
          <w:left w:val="single" w:sz="4" w:space="4" w:color="auto"/>
          <w:bottom w:val="single" w:sz="4" w:space="0" w:color="auto"/>
          <w:right w:val="single" w:sz="4" w:space="4" w:color="auto"/>
        </w:pBdr>
        <w:ind w:left="360"/>
        <w:rPr>
          <w:rFonts w:cstheme="minorHAnsi"/>
        </w:rPr>
      </w:pPr>
    </w:p>
    <w:p w14:paraId="442DCCFC" w14:textId="4BEAF218" w:rsidR="00674E2F" w:rsidRDefault="00674E2F"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 xml:space="preserve">En complément : </w:t>
      </w:r>
    </w:p>
    <w:p w14:paraId="7DE4DA3B" w14:textId="457D4D0D" w:rsidR="00674E2F" w:rsidRDefault="00674E2F"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 xml:space="preserve">Clément DUPUTEL prend </w:t>
      </w:r>
      <w:r w:rsidR="009E33EB">
        <w:rPr>
          <w:rFonts w:cstheme="minorHAnsi"/>
        </w:rPr>
        <w:t xml:space="preserve">également la fonction d’animateur Qualité Globale </w:t>
      </w:r>
      <w:r w:rsidR="00AA5E59">
        <w:rPr>
          <w:rFonts w:cstheme="minorHAnsi"/>
        </w:rPr>
        <w:t>et Président Commission Résidentiel</w:t>
      </w:r>
    </w:p>
    <w:p w14:paraId="684EC81E" w14:textId="6943A9A2" w:rsidR="00AA5E59" w:rsidRDefault="00AA5E59" w:rsidP="00421454">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Paul MELIN prend également la fonction d’animateur Qualité Globale Tertiaire</w:t>
      </w:r>
    </w:p>
    <w:p w14:paraId="3E7AE250" w14:textId="64D6172A" w:rsidR="006E4D20" w:rsidRDefault="009D3BD7" w:rsidP="00AA5E59">
      <w:pPr>
        <w:pBdr>
          <w:top w:val="single" w:sz="4" w:space="1" w:color="auto"/>
          <w:left w:val="single" w:sz="4" w:space="4" w:color="auto"/>
          <w:bottom w:val="single" w:sz="4" w:space="0" w:color="auto"/>
          <w:right w:val="single" w:sz="4" w:space="4" w:color="auto"/>
        </w:pBdr>
        <w:ind w:left="360"/>
        <w:rPr>
          <w:rFonts w:cstheme="minorHAnsi"/>
        </w:rPr>
      </w:pPr>
      <w:r>
        <w:rPr>
          <w:rFonts w:cstheme="minorHAnsi"/>
        </w:rPr>
        <w:t xml:space="preserve">Adolphe LEROUX – Société BRICARD </w:t>
      </w:r>
      <w:r w:rsidR="00AA5E59">
        <w:rPr>
          <w:rFonts w:cstheme="minorHAnsi"/>
        </w:rPr>
        <w:t xml:space="preserve">prend la </w:t>
      </w:r>
      <w:r w:rsidR="00604DB6">
        <w:rPr>
          <w:rFonts w:cstheme="minorHAnsi"/>
        </w:rPr>
        <w:t xml:space="preserve">Présidence </w:t>
      </w:r>
      <w:r w:rsidR="00AA5E59">
        <w:rPr>
          <w:rFonts w:cstheme="minorHAnsi"/>
        </w:rPr>
        <w:t>de la commission</w:t>
      </w:r>
      <w:r w:rsidR="00604DB6">
        <w:rPr>
          <w:rFonts w:cstheme="minorHAnsi"/>
        </w:rPr>
        <w:t xml:space="preserve"> tertiaire</w:t>
      </w:r>
    </w:p>
    <w:p w14:paraId="2CB5AF55" w14:textId="77777777" w:rsidR="00AA5E59" w:rsidRDefault="00AA5E59" w:rsidP="00AA5E59">
      <w:pPr>
        <w:pBdr>
          <w:top w:val="single" w:sz="4" w:space="1" w:color="auto"/>
          <w:left w:val="single" w:sz="4" w:space="4" w:color="auto"/>
          <w:bottom w:val="single" w:sz="4" w:space="0" w:color="auto"/>
          <w:right w:val="single" w:sz="4" w:space="4" w:color="auto"/>
        </w:pBdr>
        <w:ind w:left="360"/>
        <w:rPr>
          <w:rFonts w:cstheme="minorHAnsi"/>
        </w:rPr>
      </w:pPr>
    </w:p>
    <w:p w14:paraId="6E5E6D1B" w14:textId="77777777" w:rsidR="000327D1" w:rsidRDefault="000327D1" w:rsidP="000327D1">
      <w:pPr>
        <w:ind w:left="360"/>
        <w:rPr>
          <w:rFonts w:cstheme="minorHAnsi"/>
          <w:b/>
          <w:bCs/>
        </w:rPr>
      </w:pPr>
    </w:p>
    <w:p w14:paraId="2938DAB3" w14:textId="77777777" w:rsidR="000327D1" w:rsidRDefault="000327D1" w:rsidP="000327D1">
      <w:pPr>
        <w:ind w:left="360"/>
        <w:rPr>
          <w:rFonts w:cstheme="minorHAnsi"/>
          <w:b/>
          <w:bCs/>
        </w:rPr>
      </w:pPr>
    </w:p>
    <w:p w14:paraId="54D508F0" w14:textId="77777777" w:rsidR="000327D1" w:rsidRDefault="000327D1" w:rsidP="000327D1">
      <w:pPr>
        <w:ind w:left="360"/>
        <w:rPr>
          <w:rFonts w:cstheme="minorHAnsi"/>
          <w:b/>
          <w:bCs/>
        </w:rPr>
      </w:pPr>
    </w:p>
    <w:p w14:paraId="1542EFFC" w14:textId="77777777" w:rsidR="000327D1" w:rsidRDefault="000327D1" w:rsidP="000327D1">
      <w:pPr>
        <w:ind w:left="360"/>
        <w:rPr>
          <w:rFonts w:cstheme="minorHAnsi"/>
          <w:b/>
          <w:bCs/>
        </w:rPr>
      </w:pPr>
    </w:p>
    <w:p w14:paraId="68CB25CE" w14:textId="77777777" w:rsidR="000327D1" w:rsidRDefault="000327D1" w:rsidP="000327D1">
      <w:pPr>
        <w:ind w:left="360"/>
        <w:rPr>
          <w:rFonts w:cstheme="minorHAnsi"/>
          <w:b/>
          <w:bCs/>
        </w:rPr>
      </w:pPr>
    </w:p>
    <w:p w14:paraId="561AED25" w14:textId="77777777" w:rsidR="000327D1" w:rsidRDefault="000327D1" w:rsidP="000327D1">
      <w:pPr>
        <w:ind w:left="360"/>
        <w:rPr>
          <w:rFonts w:cstheme="minorHAnsi"/>
          <w:b/>
          <w:bCs/>
        </w:rPr>
      </w:pPr>
    </w:p>
    <w:p w14:paraId="7D34670E" w14:textId="77777777" w:rsidR="000327D1" w:rsidRDefault="000327D1" w:rsidP="000327D1">
      <w:pPr>
        <w:ind w:left="360"/>
        <w:rPr>
          <w:rFonts w:cstheme="minorHAnsi"/>
          <w:b/>
          <w:bCs/>
        </w:rPr>
      </w:pPr>
    </w:p>
    <w:p w14:paraId="0B48DA6D" w14:textId="7929CC2C" w:rsidR="006E4D20" w:rsidRPr="000327D1" w:rsidRDefault="006E4D20" w:rsidP="000327D1">
      <w:pPr>
        <w:pStyle w:val="Paragraphedeliste"/>
        <w:numPr>
          <w:ilvl w:val="0"/>
          <w:numId w:val="2"/>
        </w:numPr>
        <w:rPr>
          <w:rFonts w:asciiTheme="minorHAnsi" w:hAnsiTheme="minorHAnsi" w:cstheme="minorHAnsi"/>
          <w:b/>
          <w:bCs/>
        </w:rPr>
      </w:pPr>
      <w:r w:rsidRPr="000327D1">
        <w:rPr>
          <w:rFonts w:cstheme="minorHAnsi"/>
          <w:b/>
          <w:bCs/>
        </w:rPr>
        <w:lastRenderedPageBreak/>
        <w:t xml:space="preserve">SUJET </w:t>
      </w:r>
      <w:r w:rsidR="008D0585" w:rsidRPr="000327D1">
        <w:rPr>
          <w:rFonts w:cstheme="minorHAnsi"/>
          <w:b/>
          <w:bCs/>
        </w:rPr>
        <w:t xml:space="preserve">– </w:t>
      </w:r>
      <w:r w:rsidR="00DC3050" w:rsidRPr="000327D1">
        <w:rPr>
          <w:rFonts w:cstheme="minorHAnsi"/>
          <w:b/>
          <w:bCs/>
        </w:rPr>
        <w:t>Planification réunions 2025</w:t>
      </w:r>
    </w:p>
    <w:p w14:paraId="6220F482" w14:textId="77777777" w:rsidR="00653CE6" w:rsidRPr="00653CE6" w:rsidRDefault="00653CE6" w:rsidP="00653CE6">
      <w:pPr>
        <w:pStyle w:val="Paragraphedeliste"/>
        <w:rPr>
          <w:rFonts w:asciiTheme="minorHAnsi" w:hAnsiTheme="minorHAnsi" w:cstheme="minorHAnsi"/>
          <w:b/>
          <w:bCs/>
        </w:rPr>
      </w:pPr>
    </w:p>
    <w:p w14:paraId="24234760" w14:textId="5846AB00" w:rsidR="008D0585" w:rsidRDefault="00DC3050" w:rsidP="008D0585">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28 janvier 2024 </w:t>
      </w:r>
      <w:r w:rsidR="0025534D">
        <w:rPr>
          <w:rFonts w:cstheme="minorHAnsi"/>
        </w:rPr>
        <w:t xml:space="preserve">à 14h </w:t>
      </w:r>
      <w:r>
        <w:rPr>
          <w:rFonts w:cstheme="minorHAnsi"/>
        </w:rPr>
        <w:t>– Salle de réunion GRDF indisponible</w:t>
      </w:r>
    </w:p>
    <w:p w14:paraId="54E6C6B4" w14:textId="3B7CEF0D" w:rsidR="009669B9" w:rsidRDefault="001C69E9" w:rsidP="008D0585">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5</w:t>
      </w:r>
      <w:r w:rsidR="009669B9">
        <w:rPr>
          <w:rFonts w:cstheme="minorHAnsi"/>
        </w:rPr>
        <w:t xml:space="preserve"> juin 2024 : heure et lieu à définir suivant le format de l’événement choisi (merci de bloquer la journée + soirée en attendant</w:t>
      </w:r>
    </w:p>
    <w:p w14:paraId="6AAEC069" w14:textId="32DF9571" w:rsidR="0025534D" w:rsidRDefault="0025534D" w:rsidP="0025534D">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18 </w:t>
      </w:r>
      <w:r w:rsidR="000327D1">
        <w:rPr>
          <w:rFonts w:cstheme="minorHAnsi"/>
        </w:rPr>
        <w:t>septembre</w:t>
      </w:r>
      <w:r>
        <w:rPr>
          <w:rFonts w:cstheme="minorHAnsi"/>
        </w:rPr>
        <w:t xml:space="preserve"> 2024 à 14h – Salle réservée chez GRDF</w:t>
      </w:r>
    </w:p>
    <w:p w14:paraId="6A4125E8" w14:textId="284CC381" w:rsidR="000703D3" w:rsidRPr="000703D3" w:rsidRDefault="0043566C" w:rsidP="000703D3">
      <w:pPr>
        <w:pStyle w:val="Paragraphedeliste"/>
        <w:numPr>
          <w:ilvl w:val="0"/>
          <w:numId w:val="6"/>
        </w:num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27 novembre 2024 à 14h – Salle en fonction du lieu de l’événement </w:t>
      </w:r>
    </w:p>
    <w:p w14:paraId="5FCBD840" w14:textId="77777777" w:rsidR="00037E96" w:rsidRPr="00F22321" w:rsidRDefault="00037E96" w:rsidP="00F22321">
      <w:pPr>
        <w:pBdr>
          <w:top w:val="single" w:sz="4" w:space="1" w:color="auto"/>
          <w:left w:val="single" w:sz="4" w:space="4" w:color="auto"/>
          <w:bottom w:val="single" w:sz="4" w:space="1" w:color="auto"/>
          <w:right w:val="single" w:sz="4" w:space="4" w:color="auto"/>
        </w:pBdr>
        <w:ind w:left="360"/>
        <w:rPr>
          <w:rFonts w:cstheme="minorHAnsi"/>
        </w:rPr>
      </w:pPr>
    </w:p>
    <w:p w14:paraId="7015ED0B" w14:textId="77777777" w:rsidR="006E4D20" w:rsidRPr="00653CE6" w:rsidRDefault="006E4D20">
      <w:pPr>
        <w:rPr>
          <w:rFonts w:cstheme="minorHAnsi"/>
        </w:rPr>
      </w:pPr>
    </w:p>
    <w:p w14:paraId="15A98773" w14:textId="248A7177" w:rsidR="006E4D20" w:rsidRPr="00653CE6" w:rsidRDefault="006E4D20" w:rsidP="006E4D20">
      <w:pPr>
        <w:pStyle w:val="Paragraphedeliste"/>
        <w:numPr>
          <w:ilvl w:val="0"/>
          <w:numId w:val="2"/>
        </w:numPr>
        <w:rPr>
          <w:rFonts w:asciiTheme="minorHAnsi" w:hAnsiTheme="minorHAnsi" w:cstheme="minorHAnsi"/>
          <w:b/>
          <w:bCs/>
        </w:rPr>
      </w:pPr>
      <w:r w:rsidRPr="00653CE6">
        <w:rPr>
          <w:rFonts w:asciiTheme="minorHAnsi" w:hAnsiTheme="minorHAnsi" w:cstheme="minorHAnsi"/>
          <w:b/>
          <w:bCs/>
        </w:rPr>
        <w:t>SUJET –</w:t>
      </w:r>
      <w:r w:rsidR="008D0585">
        <w:rPr>
          <w:rFonts w:asciiTheme="minorHAnsi" w:hAnsiTheme="minorHAnsi" w:cstheme="minorHAnsi"/>
          <w:b/>
          <w:bCs/>
        </w:rPr>
        <w:t xml:space="preserve"> </w:t>
      </w:r>
      <w:r w:rsidR="005F1381">
        <w:rPr>
          <w:rFonts w:asciiTheme="minorHAnsi" w:hAnsiTheme="minorHAnsi" w:cstheme="minorHAnsi"/>
          <w:b/>
          <w:bCs/>
        </w:rPr>
        <w:t>Constitution des commissions</w:t>
      </w:r>
    </w:p>
    <w:p w14:paraId="2EF40CE6" w14:textId="77777777" w:rsidR="00653CE6" w:rsidRPr="00653CE6" w:rsidRDefault="00653CE6" w:rsidP="00653CE6">
      <w:pPr>
        <w:pStyle w:val="Paragraphedeliste"/>
        <w:rPr>
          <w:rFonts w:asciiTheme="minorHAnsi" w:hAnsiTheme="minorHAnsi" w:cstheme="minorHAnsi"/>
          <w:b/>
          <w:bCs/>
        </w:rPr>
      </w:pPr>
    </w:p>
    <w:p w14:paraId="7250AC85" w14:textId="336FED39" w:rsidR="008D0585" w:rsidRDefault="005F1381" w:rsidP="008D0585">
      <w:pPr>
        <w:pStyle w:val="Paragraphedeliste"/>
        <w:numPr>
          <w:ilvl w:val="0"/>
          <w:numId w:val="6"/>
        </w:numPr>
        <w:pBdr>
          <w:top w:val="single" w:sz="4" w:space="1" w:color="auto"/>
          <w:left w:val="single" w:sz="4" w:space="4" w:color="auto"/>
          <w:bottom w:val="single" w:sz="4" w:space="1" w:color="auto"/>
          <w:right w:val="single" w:sz="4" w:space="4" w:color="auto"/>
        </w:pBdr>
      </w:pPr>
      <w:r>
        <w:t>Commission Logement :</w:t>
      </w:r>
    </w:p>
    <w:p w14:paraId="75CA3ED7" w14:textId="5D11D0CA" w:rsidR="005F1381" w:rsidRDefault="007646D0" w:rsidP="005F1381">
      <w:pPr>
        <w:pBdr>
          <w:top w:val="single" w:sz="4" w:space="1" w:color="auto"/>
          <w:left w:val="single" w:sz="4" w:space="4" w:color="auto"/>
          <w:bottom w:val="single" w:sz="4" w:space="1" w:color="auto"/>
          <w:right w:val="single" w:sz="4" w:space="4" w:color="auto"/>
        </w:pBdr>
        <w:ind w:left="360"/>
      </w:pPr>
      <w:r>
        <w:t>Aurélien, Leslie, Serge, Hervé, Manu, Marius, Paul, David, Clément, Alain, Florian, Fabien, Jérôme</w:t>
      </w:r>
      <w:r w:rsidR="008A1645">
        <w:t xml:space="preserve"> C, Stéphane</w:t>
      </w:r>
    </w:p>
    <w:p w14:paraId="4A0B4DB3" w14:textId="17478AFF" w:rsidR="008A1645" w:rsidRDefault="008A1645" w:rsidP="008A1645">
      <w:pPr>
        <w:pStyle w:val="Paragraphedeliste"/>
        <w:numPr>
          <w:ilvl w:val="0"/>
          <w:numId w:val="6"/>
        </w:numPr>
        <w:pBdr>
          <w:top w:val="single" w:sz="4" w:space="1" w:color="auto"/>
          <w:left w:val="single" w:sz="4" w:space="4" w:color="auto"/>
          <w:bottom w:val="single" w:sz="4" w:space="1" w:color="auto"/>
          <w:right w:val="single" w:sz="4" w:space="4" w:color="auto"/>
        </w:pBdr>
      </w:pPr>
      <w:r>
        <w:t>Commission Tertiaire :</w:t>
      </w:r>
    </w:p>
    <w:p w14:paraId="19EC1F9D" w14:textId="34461F4C" w:rsidR="008A1645" w:rsidRPr="008D0585" w:rsidRDefault="008A1645" w:rsidP="008A1645">
      <w:pPr>
        <w:pBdr>
          <w:top w:val="single" w:sz="4" w:space="1" w:color="auto"/>
          <w:left w:val="single" w:sz="4" w:space="4" w:color="auto"/>
          <w:bottom w:val="single" w:sz="4" w:space="1" w:color="auto"/>
          <w:right w:val="single" w:sz="4" w:space="4" w:color="auto"/>
        </w:pBdr>
        <w:ind w:left="360"/>
      </w:pPr>
      <w:r>
        <w:t xml:space="preserve">Maxence, Jennifer, Rudy, Adolph, </w:t>
      </w:r>
      <w:r w:rsidR="00AB58BE">
        <w:t>Jérôme</w:t>
      </w:r>
      <w:r>
        <w:t xml:space="preserve"> G, Mathias, Robin, Antoine, Rebecca</w:t>
      </w:r>
    </w:p>
    <w:p w14:paraId="0817ED69" w14:textId="77777777" w:rsidR="008A1645" w:rsidRDefault="008A1645" w:rsidP="008A1645">
      <w:pPr>
        <w:ind w:left="360"/>
        <w:rPr>
          <w:rFonts w:cstheme="minorHAnsi"/>
          <w:b/>
          <w:bCs/>
        </w:rPr>
      </w:pPr>
    </w:p>
    <w:p w14:paraId="10B1FF7D" w14:textId="578EDDF8" w:rsidR="00C80004" w:rsidRPr="008A1645" w:rsidRDefault="008A1645" w:rsidP="008A1645">
      <w:pPr>
        <w:ind w:left="360"/>
        <w:rPr>
          <w:rFonts w:cstheme="minorHAnsi"/>
          <w:b/>
          <w:bCs/>
        </w:rPr>
      </w:pPr>
      <w:r>
        <w:rPr>
          <w:rFonts w:cstheme="minorHAnsi"/>
          <w:b/>
          <w:bCs/>
        </w:rPr>
        <w:t>4</w:t>
      </w:r>
      <w:r w:rsidRPr="008A1645">
        <w:rPr>
          <w:rFonts w:cstheme="minorHAnsi"/>
          <w:b/>
          <w:bCs/>
        </w:rPr>
        <w:t>.</w:t>
      </w:r>
      <w:r w:rsidR="00C80004" w:rsidRPr="008A1645">
        <w:rPr>
          <w:rFonts w:cstheme="minorHAnsi"/>
          <w:b/>
          <w:bCs/>
        </w:rPr>
        <w:t>SUJET –</w:t>
      </w:r>
      <w:r w:rsidR="008D0585" w:rsidRPr="008A1645">
        <w:rPr>
          <w:rFonts w:cstheme="minorHAnsi"/>
          <w:b/>
          <w:bCs/>
        </w:rPr>
        <w:t xml:space="preserve"> </w:t>
      </w:r>
      <w:r>
        <w:rPr>
          <w:rFonts w:cstheme="minorHAnsi"/>
          <w:b/>
          <w:bCs/>
        </w:rPr>
        <w:t>Tour de table / Qualité Globale</w:t>
      </w:r>
    </w:p>
    <w:p w14:paraId="12CC89EA" w14:textId="77777777" w:rsidR="00101B7D" w:rsidRPr="00653CE6" w:rsidRDefault="00101B7D" w:rsidP="00101B7D">
      <w:pPr>
        <w:pStyle w:val="Paragraphedeliste"/>
        <w:rPr>
          <w:rFonts w:asciiTheme="minorHAnsi" w:hAnsiTheme="minorHAnsi" w:cstheme="minorHAnsi"/>
          <w:b/>
          <w:bCs/>
        </w:rPr>
      </w:pPr>
    </w:p>
    <w:p w14:paraId="0F6D0478" w14:textId="5EF724FC" w:rsidR="00D65C33" w:rsidRDefault="008E6D37" w:rsidP="00D65C33">
      <w:pPr>
        <w:pStyle w:val="Paragraphedeliste"/>
        <w:numPr>
          <w:ilvl w:val="0"/>
          <w:numId w:val="6"/>
        </w:numPr>
        <w:pBdr>
          <w:top w:val="single" w:sz="4" w:space="1" w:color="auto"/>
          <w:left w:val="single" w:sz="4" w:space="4" w:color="auto"/>
          <w:bottom w:val="single" w:sz="4" w:space="1" w:color="auto"/>
          <w:right w:val="single" w:sz="4" w:space="4" w:color="auto"/>
        </w:pBdr>
      </w:pPr>
      <w:r>
        <w:t xml:space="preserve">Michel suggère </w:t>
      </w:r>
      <w:r w:rsidR="00D65C33">
        <w:t xml:space="preserve">de contacter DRAKKAR pour une qualité globale </w:t>
      </w:r>
    </w:p>
    <w:p w14:paraId="6C5C268D" w14:textId="77777777" w:rsidR="008A1645" w:rsidRDefault="008A1645" w:rsidP="00817736">
      <w:pPr>
        <w:rPr>
          <w:noProof/>
        </w:rPr>
      </w:pPr>
    </w:p>
    <w:p w14:paraId="6241C111" w14:textId="487FDD5D" w:rsidR="001D22E5" w:rsidRDefault="00653CE6" w:rsidP="00817736">
      <w:r>
        <w:rPr>
          <w:noProof/>
        </w:rPr>
        <w:drawing>
          <wp:anchor distT="0" distB="0" distL="114300" distR="114300" simplePos="0" relativeHeight="251678720" behindDoc="0" locked="0" layoutInCell="1" allowOverlap="1" wp14:anchorId="68D171E6" wp14:editId="01A0E845">
            <wp:simplePos x="0" y="0"/>
            <wp:positionH relativeFrom="column">
              <wp:posOffset>-763317</wp:posOffset>
            </wp:positionH>
            <wp:positionV relativeFrom="paragraph">
              <wp:posOffset>5857</wp:posOffset>
            </wp:positionV>
            <wp:extent cx="7287895" cy="346075"/>
            <wp:effectExtent l="0" t="0" r="1905" b="0"/>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7895" cy="346075"/>
                    </a:xfrm>
                    <a:prstGeom prst="rect">
                      <a:avLst/>
                    </a:prstGeom>
                  </pic:spPr>
                </pic:pic>
              </a:graphicData>
            </a:graphic>
            <wp14:sizeRelH relativeFrom="margin">
              <wp14:pctWidth>0</wp14:pctWidth>
            </wp14:sizeRelH>
            <wp14:sizeRelV relativeFrom="margin">
              <wp14:pctHeight>0</wp14:pctHeight>
            </wp14:sizeRelV>
          </wp:anchor>
        </w:drawing>
      </w:r>
      <w:r w:rsidR="001D22E5">
        <w:t xml:space="preserve"> </w:t>
      </w:r>
    </w:p>
    <w:p w14:paraId="3A93BF3F" w14:textId="67E5FF46" w:rsidR="001D22E5" w:rsidRDefault="001D22E5" w:rsidP="001D22E5">
      <w:pPr>
        <w:pStyle w:val="Paragraphedeliste"/>
        <w:numPr>
          <w:ilvl w:val="0"/>
          <w:numId w:val="6"/>
        </w:numPr>
      </w:pPr>
      <w:r>
        <w:t xml:space="preserve">28 </w:t>
      </w:r>
      <w:r w:rsidR="00AB58BE">
        <w:t>janvier 2025 réunion Galette des Rois </w:t>
      </w:r>
      <w:r w:rsidR="00AB58B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193D378A" w14:textId="77777777" w:rsidR="001D22E5" w:rsidRDefault="001D22E5" w:rsidP="001D22E5">
      <w:pPr>
        <w:ind w:left="360"/>
      </w:pPr>
    </w:p>
    <w:p w14:paraId="0D15B0E8" w14:textId="6AA3FC05" w:rsidR="00FC6B0C" w:rsidRPr="006D27A5" w:rsidRDefault="00FC6B0C" w:rsidP="006D27A5"/>
    <w:p w14:paraId="35B689E9" w14:textId="1430721A" w:rsidR="00FC6B0C" w:rsidRPr="00FC6B0C" w:rsidRDefault="00FC6B0C" w:rsidP="00FC6B0C">
      <w:pPr>
        <w:rPr>
          <w:b/>
          <w:i/>
          <w:sz w:val="28"/>
          <w:szCs w:val="28"/>
        </w:rPr>
      </w:pPr>
    </w:p>
    <w:p w14:paraId="41C84977" w14:textId="36D5916D" w:rsidR="00565A72" w:rsidRPr="00333494" w:rsidRDefault="00565A72" w:rsidP="00150CC0">
      <w:r>
        <w:br w:type="page"/>
      </w:r>
    </w:p>
    <w:p w14:paraId="7CE298E4" w14:textId="77777777" w:rsidR="00565A72" w:rsidRDefault="00565A72" w:rsidP="00150CC0">
      <w:pPr>
        <w:rPr>
          <w:i/>
          <w:iCs/>
          <w:sz w:val="21"/>
          <w:szCs w:val="21"/>
        </w:rPr>
      </w:pPr>
    </w:p>
    <w:p w14:paraId="18C7E9ED" w14:textId="1BAC6AEB" w:rsidR="00150CC0" w:rsidRPr="00150CC0" w:rsidRDefault="00653CE6" w:rsidP="00150CC0">
      <w:pPr>
        <w:rPr>
          <w:i/>
          <w:iCs/>
          <w:sz w:val="16"/>
          <w:szCs w:val="16"/>
        </w:rPr>
      </w:pPr>
      <w:r>
        <w:rPr>
          <w:i/>
          <w:iCs/>
          <w:noProof/>
          <w:sz w:val="21"/>
          <w:szCs w:val="21"/>
        </w:rPr>
        <w:drawing>
          <wp:anchor distT="0" distB="0" distL="114300" distR="114300" simplePos="0" relativeHeight="251679744" behindDoc="0" locked="0" layoutInCell="1" allowOverlap="1" wp14:anchorId="4F30F703" wp14:editId="3E717F3D">
            <wp:simplePos x="0" y="0"/>
            <wp:positionH relativeFrom="column">
              <wp:posOffset>-763317</wp:posOffset>
            </wp:positionH>
            <wp:positionV relativeFrom="paragraph">
              <wp:posOffset>-139103</wp:posOffset>
            </wp:positionV>
            <wp:extent cx="7287895" cy="346075"/>
            <wp:effectExtent l="0" t="0" r="1905" b="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87895" cy="346075"/>
                    </a:xfrm>
                    <a:prstGeom prst="rect">
                      <a:avLst/>
                    </a:prstGeom>
                  </pic:spPr>
                </pic:pic>
              </a:graphicData>
            </a:graphic>
            <wp14:sizeRelH relativeFrom="margin">
              <wp14:pctWidth>0</wp14:pctWidth>
            </wp14:sizeRelH>
            <wp14:sizeRelV relativeFrom="margin">
              <wp14:pctHeight>0</wp14:pctHeight>
            </wp14:sizeRelV>
          </wp:anchor>
        </w:drawing>
      </w:r>
      <w:r w:rsidR="00150CC0" w:rsidRPr="00150CC0">
        <w:rPr>
          <w:i/>
          <w:iCs/>
          <w:sz w:val="21"/>
          <w:szCs w:val="21"/>
        </w:rPr>
        <w:t xml:space="preserve">Le GIP rappelle à ses membres l’importance du respect des règles du droit de la concurrence. Les informations échangées lors des réunions sont générales et ne contiennent pas de secrets d’affaires. Si des informations « sensibles » (relatives à des clients ou prospects) sont nécessaires à des fins statistiques, elles seront au préalable agrégées et anonymisées, et ne porteront que sur des données datant de plus 6 mois. </w:t>
      </w:r>
    </w:p>
    <w:p w14:paraId="4865FB25" w14:textId="77777777" w:rsidR="00150CC0" w:rsidRPr="00150CC0" w:rsidRDefault="00150CC0" w:rsidP="00150CC0">
      <w:pPr>
        <w:rPr>
          <w:rFonts w:ascii="Calibri" w:hAnsi="Calibri"/>
          <w:i/>
          <w:iCs/>
          <w:sz w:val="20"/>
          <w:szCs w:val="20"/>
        </w:rPr>
      </w:pPr>
    </w:p>
    <w:p w14:paraId="0B609050" w14:textId="77777777" w:rsidR="00150CC0" w:rsidRPr="00150CC0" w:rsidRDefault="00150CC0" w:rsidP="00150CC0">
      <w:pPr>
        <w:rPr>
          <w:i/>
          <w:iCs/>
          <w:sz w:val="21"/>
          <w:szCs w:val="21"/>
        </w:rPr>
      </w:pPr>
      <w:r w:rsidRPr="00150CC0">
        <w:rPr>
          <w:i/>
          <w:iCs/>
          <w:sz w:val="21"/>
          <w:szCs w:val="21"/>
        </w:rPr>
        <w:t>Sont considérées comme des informations relevant du Secret d'affaires les informations qui répondent à toutes les conditions suivantes</w:t>
      </w:r>
      <w:r w:rsidRPr="00150CC0">
        <w:rPr>
          <w:rStyle w:val="Appelnotedebasdep"/>
          <w:i/>
          <w:iCs/>
          <w:sz w:val="21"/>
          <w:szCs w:val="21"/>
        </w:rPr>
        <w:footnoteReference w:customMarkFollows="1" w:id="1"/>
        <w:t>[1]</w:t>
      </w:r>
      <w:r w:rsidRPr="00150CC0">
        <w:rPr>
          <w:i/>
          <w:iCs/>
          <w:sz w:val="21"/>
          <w:szCs w:val="21"/>
        </w:rPr>
        <w:t> :</w:t>
      </w:r>
    </w:p>
    <w:p w14:paraId="128D06AF" w14:textId="77777777" w:rsidR="00150CC0" w:rsidRPr="00150CC0" w:rsidRDefault="00150CC0" w:rsidP="00150CC0">
      <w:pPr>
        <w:pStyle w:val="Paragraphedeliste"/>
        <w:numPr>
          <w:ilvl w:val="0"/>
          <w:numId w:val="1"/>
        </w:numPr>
        <w:spacing w:after="200" w:line="276" w:lineRule="auto"/>
        <w:jc w:val="both"/>
        <w:rPr>
          <w:i/>
          <w:iCs/>
          <w:sz w:val="21"/>
          <w:szCs w:val="21"/>
        </w:rPr>
      </w:pPr>
      <w:r w:rsidRPr="00150CC0">
        <w:rPr>
          <w:i/>
          <w:iCs/>
          <w:sz w:val="21"/>
          <w:szCs w:val="21"/>
        </w:rPr>
        <w:t>elles sont secrètes en ce sens que, dans leur globalité ou dans la configuration et l'assemblage exacts de leurs éléments, elles ne sont pas généralement connues des personnes appartenant aux milieux qui s'occupent normalement du genre d'informations en question, ou ne leur sont pas aisément accessibles,</w:t>
      </w:r>
    </w:p>
    <w:p w14:paraId="47463533" w14:textId="77777777" w:rsidR="00150CC0" w:rsidRPr="00150CC0" w:rsidRDefault="00150CC0" w:rsidP="00150CC0">
      <w:pPr>
        <w:pStyle w:val="Paragraphedeliste"/>
        <w:numPr>
          <w:ilvl w:val="0"/>
          <w:numId w:val="1"/>
        </w:numPr>
        <w:spacing w:after="200" w:line="276" w:lineRule="auto"/>
        <w:jc w:val="both"/>
        <w:rPr>
          <w:i/>
          <w:iCs/>
          <w:sz w:val="21"/>
          <w:szCs w:val="21"/>
        </w:rPr>
      </w:pPr>
      <w:r w:rsidRPr="00150CC0">
        <w:rPr>
          <w:i/>
          <w:iCs/>
          <w:sz w:val="21"/>
          <w:szCs w:val="21"/>
        </w:rPr>
        <w:t>elles ont une valeur commerciale parce qu'elles sont secrètes,</w:t>
      </w:r>
    </w:p>
    <w:p w14:paraId="6B73C642" w14:textId="77777777" w:rsidR="00150CC0" w:rsidRPr="00150CC0" w:rsidRDefault="00150CC0" w:rsidP="00150CC0">
      <w:pPr>
        <w:pStyle w:val="Paragraphedeliste"/>
        <w:numPr>
          <w:ilvl w:val="0"/>
          <w:numId w:val="1"/>
        </w:numPr>
        <w:spacing w:after="200" w:line="276" w:lineRule="auto"/>
        <w:jc w:val="both"/>
        <w:rPr>
          <w:i/>
          <w:iCs/>
          <w:sz w:val="21"/>
          <w:szCs w:val="21"/>
        </w:rPr>
      </w:pPr>
      <w:r w:rsidRPr="00150CC0">
        <w:rPr>
          <w:i/>
          <w:iCs/>
          <w:sz w:val="21"/>
          <w:szCs w:val="21"/>
        </w:rPr>
        <w:t>elles ont fait l'objet, de la part de la personne qui en a le contrôle de façon licite, de dispositions raisonnables, compte tenu des circonstances, destinées à les garder secrètes. »</w:t>
      </w:r>
    </w:p>
    <w:p w14:paraId="5389BEEC" w14:textId="77777777" w:rsidR="00150CC0" w:rsidRPr="00150CC0" w:rsidRDefault="00150CC0" w:rsidP="00150CC0">
      <w:pPr>
        <w:rPr>
          <w:i/>
          <w:iCs/>
          <w:sz w:val="21"/>
          <w:szCs w:val="21"/>
        </w:rPr>
      </w:pPr>
      <w:r w:rsidRPr="00150CC0">
        <w:rPr>
          <w:i/>
          <w:iCs/>
          <w:sz w:val="21"/>
          <w:szCs w:val="21"/>
        </w:rPr>
        <w:t>Sont considérées comme des informations sensibles en droit de la concurrence les informations non accessibles à l’ensemble du marché (confidentielles) et stratégiques, et dont l’échange ne permet plus aux entreprises de définir leur politique commerciale avec un degré d’autonomie suffisant.</w:t>
      </w:r>
    </w:p>
    <w:p w14:paraId="666E41C4" w14:textId="77777777" w:rsidR="00150CC0" w:rsidRPr="00150CC0" w:rsidRDefault="00150CC0" w:rsidP="00150CC0">
      <w:pPr>
        <w:rPr>
          <w:i/>
          <w:iCs/>
          <w:sz w:val="21"/>
          <w:szCs w:val="21"/>
        </w:rPr>
      </w:pPr>
    </w:p>
    <w:p w14:paraId="2EDDFAD5" w14:textId="77777777" w:rsidR="00150CC0" w:rsidRPr="00150CC0" w:rsidRDefault="00150CC0" w:rsidP="00150CC0">
      <w:pPr>
        <w:rPr>
          <w:i/>
          <w:iCs/>
          <w:sz w:val="21"/>
          <w:szCs w:val="21"/>
        </w:rPr>
      </w:pPr>
      <w:r w:rsidRPr="00150CC0">
        <w:rPr>
          <w:i/>
          <w:iCs/>
          <w:sz w:val="21"/>
          <w:szCs w:val="21"/>
        </w:rPr>
        <w:t>Les informations échangées ne peuvent en aucun cas porter sur les prix, les offres, les conditions tarifaires ou les conditions de vente de chacune des sociétés prise individuellement et représentées au sein de l’association. Elles ne peuvent en outre porter sur la stratégie commerciale et/ou la répartition de marchés/projets notamment dans le secteur de la fourniture d’équipements pour des marchés de la promotion immobilière.</w:t>
      </w:r>
    </w:p>
    <w:p w14:paraId="14EC962C" w14:textId="77777777" w:rsidR="00150CC0" w:rsidRPr="00150CC0" w:rsidRDefault="00150CC0" w:rsidP="00150CC0">
      <w:pPr>
        <w:rPr>
          <w:i/>
          <w:iCs/>
          <w:sz w:val="21"/>
          <w:szCs w:val="21"/>
        </w:rPr>
      </w:pPr>
    </w:p>
    <w:p w14:paraId="5349D2D3" w14:textId="77777777" w:rsidR="00150CC0" w:rsidRPr="00150CC0" w:rsidRDefault="00150CC0" w:rsidP="00150CC0">
      <w:pPr>
        <w:rPr>
          <w:i/>
          <w:iCs/>
          <w:sz w:val="21"/>
          <w:szCs w:val="21"/>
        </w:rPr>
      </w:pPr>
      <w:r w:rsidRPr="00150CC0">
        <w:rPr>
          <w:i/>
          <w:iCs/>
          <w:sz w:val="21"/>
          <w:szCs w:val="21"/>
        </w:rPr>
        <w:t xml:space="preserve">Si le traitement d’un sujet ne vous paraît pas conforme au droit de la concurrence ou à l’une des procédures internes applicables au sein de votre entreprise, merci d’en aviser immédiatement le Président de l’association ou le secrétaire de séance. </w:t>
      </w:r>
    </w:p>
    <w:p w14:paraId="5229D55F" w14:textId="77777777" w:rsidR="00150CC0" w:rsidRPr="00150CC0" w:rsidRDefault="00150CC0" w:rsidP="00150CC0">
      <w:pPr>
        <w:rPr>
          <w:i/>
          <w:iCs/>
          <w:sz w:val="21"/>
          <w:szCs w:val="21"/>
        </w:rPr>
      </w:pPr>
    </w:p>
    <w:p w14:paraId="29EB8CDB" w14:textId="77777777" w:rsidR="00150CC0" w:rsidRPr="00150CC0" w:rsidRDefault="00150CC0" w:rsidP="00150CC0">
      <w:pPr>
        <w:rPr>
          <w:i/>
          <w:iCs/>
          <w:sz w:val="21"/>
          <w:szCs w:val="21"/>
        </w:rPr>
      </w:pPr>
      <w:r w:rsidRPr="00150CC0">
        <w:rPr>
          <w:rStyle w:val="Appelnotedebasdep"/>
          <w:i/>
          <w:iCs/>
          <w:sz w:val="21"/>
          <w:szCs w:val="21"/>
        </w:rPr>
        <w:t>[1]</w:t>
      </w:r>
      <w:r w:rsidRPr="00150CC0">
        <w:rPr>
          <w:i/>
          <w:iCs/>
          <w:sz w:val="21"/>
          <w:szCs w:val="21"/>
        </w:rPr>
        <w:t xml:space="preserve"> Définition proposée par la Directive (UE) 2016/943 du Parlement Européen et du Conseil du 8 juin 2016 sur la protection des savoir-faire et des informations commerciales non divulgués (secrets d'affaires) contre l'obtention, l'utilisation et la divulgation illicites  </w:t>
      </w:r>
    </w:p>
    <w:p w14:paraId="4C878440" w14:textId="77777777" w:rsidR="00150CC0" w:rsidRPr="00150CC0" w:rsidRDefault="00150CC0" w:rsidP="00150CC0">
      <w:pPr>
        <w:rPr>
          <w:rFonts w:ascii="Arial Black" w:hAnsi="Arial Black"/>
          <w:i/>
          <w:iCs/>
          <w:sz w:val="20"/>
          <w:szCs w:val="20"/>
          <w:lang w:eastAsia="zh-CN"/>
        </w:rPr>
      </w:pPr>
    </w:p>
    <w:p w14:paraId="05E96B29" w14:textId="77777777" w:rsidR="00150CC0" w:rsidRPr="00150CC0" w:rsidRDefault="00150CC0" w:rsidP="00150CC0">
      <w:pPr>
        <w:rPr>
          <w:rFonts w:ascii="Arial Black" w:hAnsi="Arial Black"/>
          <w:i/>
          <w:iCs/>
          <w:sz w:val="20"/>
          <w:szCs w:val="20"/>
          <w:lang w:eastAsia="zh-CN"/>
        </w:rPr>
      </w:pPr>
    </w:p>
    <w:p w14:paraId="66C0CA8D" w14:textId="77777777" w:rsidR="00150CC0" w:rsidRPr="00150CC0" w:rsidRDefault="00150CC0" w:rsidP="00150CC0">
      <w:pPr>
        <w:rPr>
          <w:rFonts w:ascii="Arial Black" w:hAnsi="Arial Black"/>
          <w:i/>
          <w:iCs/>
          <w:sz w:val="20"/>
          <w:szCs w:val="20"/>
          <w:lang w:eastAsia="zh-CN"/>
        </w:rPr>
      </w:pPr>
    </w:p>
    <w:p w14:paraId="0D276814" w14:textId="77777777" w:rsidR="00150CC0" w:rsidRDefault="00150CC0" w:rsidP="00150CC0">
      <w:pPr>
        <w:rPr>
          <w:rFonts w:ascii="Arial Black" w:hAnsi="Arial Black"/>
          <w:sz w:val="22"/>
          <w:szCs w:val="22"/>
          <w:lang w:eastAsia="zh-CN"/>
        </w:rPr>
      </w:pPr>
    </w:p>
    <w:p w14:paraId="3BD08D79" w14:textId="77777777" w:rsidR="00150CC0" w:rsidRDefault="00150CC0" w:rsidP="00150CC0">
      <w:pPr>
        <w:rPr>
          <w:rFonts w:ascii="Arial Black" w:hAnsi="Arial Black"/>
          <w:sz w:val="22"/>
          <w:szCs w:val="22"/>
          <w:lang w:eastAsia="zh-CN"/>
        </w:rPr>
      </w:pPr>
    </w:p>
    <w:p w14:paraId="6D29C9F7" w14:textId="77777777" w:rsidR="00150CC0" w:rsidRDefault="00150CC0"/>
    <w:sectPr w:rsidR="00150CC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9DD4" w14:textId="77777777" w:rsidR="0072141C" w:rsidRDefault="0072141C" w:rsidP="00150CC0">
      <w:r>
        <w:separator/>
      </w:r>
    </w:p>
  </w:endnote>
  <w:endnote w:type="continuationSeparator" w:id="0">
    <w:p w14:paraId="46E0DF3F" w14:textId="77777777" w:rsidR="0072141C" w:rsidRDefault="0072141C" w:rsidP="0015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F4EC" w14:textId="603D03FB" w:rsidR="0091413F" w:rsidRDefault="00565A72">
    <w:pPr>
      <w:pStyle w:val="Pieddepage"/>
    </w:pPr>
    <w:r>
      <w:rPr>
        <w:noProof/>
      </w:rPr>
      <w:drawing>
        <wp:anchor distT="0" distB="0" distL="114300" distR="114300" simplePos="0" relativeHeight="251662336" behindDoc="0" locked="0" layoutInCell="1" allowOverlap="1" wp14:anchorId="1FCE949E" wp14:editId="04153408">
          <wp:simplePos x="0" y="0"/>
          <wp:positionH relativeFrom="column">
            <wp:posOffset>-885825</wp:posOffset>
          </wp:positionH>
          <wp:positionV relativeFrom="paragraph">
            <wp:posOffset>-88380</wp:posOffset>
          </wp:positionV>
          <wp:extent cx="7531735" cy="716442"/>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7531735" cy="71644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548E" w14:textId="77777777" w:rsidR="0072141C" w:rsidRDefault="0072141C" w:rsidP="00150CC0">
      <w:r>
        <w:separator/>
      </w:r>
    </w:p>
  </w:footnote>
  <w:footnote w:type="continuationSeparator" w:id="0">
    <w:p w14:paraId="28582BDF" w14:textId="77777777" w:rsidR="0072141C" w:rsidRDefault="0072141C" w:rsidP="00150CC0">
      <w:r>
        <w:continuationSeparator/>
      </w:r>
    </w:p>
  </w:footnote>
  <w:footnote w:id="1">
    <w:p w14:paraId="56BD4810" w14:textId="77777777" w:rsidR="00150CC0" w:rsidRDefault="00150CC0" w:rsidP="00150CC0">
      <w:pPr>
        <w:pStyle w:val="Notedebasdepage"/>
      </w:pPr>
      <w:r>
        <w:rPr>
          <w:rStyle w:val="Appelnotedebasdep"/>
        </w:rPr>
        <w:t>[1]</w:t>
      </w:r>
      <w:r>
        <w:t xml:space="preserve"> Définition proposée par la Directive (UE) 2016/943 du Parlement Européen et du Conseil du 8 juin 2016 sur la protection des savoir-faire et des informations commerciales non divulgués (secrets d'affaires) contre l'obtention, l'utilisation et la divulgation illicites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6E0" w14:textId="4A19F68A" w:rsidR="001649E0" w:rsidRDefault="00565A72">
    <w:pPr>
      <w:pStyle w:val="En-tte"/>
    </w:pPr>
    <w:r>
      <w:rPr>
        <w:noProof/>
      </w:rPr>
      <w:drawing>
        <wp:anchor distT="0" distB="0" distL="114300" distR="114300" simplePos="0" relativeHeight="251661312" behindDoc="0" locked="0" layoutInCell="1" allowOverlap="1" wp14:anchorId="6113F747" wp14:editId="426933B7">
          <wp:simplePos x="0" y="0"/>
          <wp:positionH relativeFrom="column">
            <wp:posOffset>-883285</wp:posOffset>
          </wp:positionH>
          <wp:positionV relativeFrom="paragraph">
            <wp:posOffset>-433538</wp:posOffset>
          </wp:positionV>
          <wp:extent cx="7531735" cy="1250950"/>
          <wp:effectExtent l="0" t="0" r="0" b="6350"/>
          <wp:wrapThrough wrapText="bothSides">
            <wp:wrapPolygon edited="0">
              <wp:start x="0" y="0"/>
              <wp:lineTo x="0" y="21490"/>
              <wp:lineTo x="21562" y="21490"/>
              <wp:lineTo x="21562"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31735" cy="1250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56A"/>
    <w:multiLevelType w:val="hybridMultilevel"/>
    <w:tmpl w:val="2534899A"/>
    <w:lvl w:ilvl="0" w:tplc="83BEAF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0036A"/>
    <w:multiLevelType w:val="hybridMultilevel"/>
    <w:tmpl w:val="D6540914"/>
    <w:lvl w:ilvl="0" w:tplc="422875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80BD9"/>
    <w:multiLevelType w:val="hybridMultilevel"/>
    <w:tmpl w:val="09AEBF26"/>
    <w:lvl w:ilvl="0" w:tplc="8576769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86C64F2"/>
    <w:multiLevelType w:val="hybridMultilevel"/>
    <w:tmpl w:val="DB028B84"/>
    <w:lvl w:ilvl="0" w:tplc="889080A0">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7E6514"/>
    <w:multiLevelType w:val="hybridMultilevel"/>
    <w:tmpl w:val="611E33C8"/>
    <w:lvl w:ilvl="0" w:tplc="00724C16">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5" w15:restartNumberingAfterBreak="0">
    <w:nsid w:val="364947AF"/>
    <w:multiLevelType w:val="hybridMultilevel"/>
    <w:tmpl w:val="6B8A1C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EA15EA4"/>
    <w:multiLevelType w:val="hybridMultilevel"/>
    <w:tmpl w:val="DE982B44"/>
    <w:lvl w:ilvl="0" w:tplc="556228C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316810"/>
    <w:multiLevelType w:val="hybridMultilevel"/>
    <w:tmpl w:val="F7D431C0"/>
    <w:lvl w:ilvl="0" w:tplc="57B4FC1A">
      <w:start w:val="11"/>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8B31926"/>
    <w:multiLevelType w:val="hybridMultilevel"/>
    <w:tmpl w:val="04C2EB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C2B2440"/>
    <w:multiLevelType w:val="hybridMultilevel"/>
    <w:tmpl w:val="ECB6A1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621E6973"/>
    <w:multiLevelType w:val="hybridMultilevel"/>
    <w:tmpl w:val="54629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5A07B8"/>
    <w:multiLevelType w:val="hybridMultilevel"/>
    <w:tmpl w:val="2E361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799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097580">
    <w:abstractNumId w:val="6"/>
  </w:num>
  <w:num w:numId="3" w16cid:durableId="1303273313">
    <w:abstractNumId w:val="11"/>
  </w:num>
  <w:num w:numId="4" w16cid:durableId="909925928">
    <w:abstractNumId w:val="9"/>
  </w:num>
  <w:num w:numId="5" w16cid:durableId="96412738">
    <w:abstractNumId w:val="7"/>
  </w:num>
  <w:num w:numId="6" w16cid:durableId="1911886153">
    <w:abstractNumId w:val="0"/>
  </w:num>
  <w:num w:numId="7" w16cid:durableId="1039815337">
    <w:abstractNumId w:val="3"/>
  </w:num>
  <w:num w:numId="8" w16cid:durableId="2067215330">
    <w:abstractNumId w:val="1"/>
  </w:num>
  <w:num w:numId="9" w16cid:durableId="1777942667">
    <w:abstractNumId w:val="4"/>
  </w:num>
  <w:num w:numId="10" w16cid:durableId="1827889740">
    <w:abstractNumId w:val="8"/>
  </w:num>
  <w:num w:numId="11" w16cid:durableId="72239323">
    <w:abstractNumId w:val="5"/>
  </w:num>
  <w:num w:numId="12" w16cid:durableId="693112980">
    <w:abstractNumId w:val="2"/>
  </w:num>
  <w:num w:numId="13" w16cid:durableId="1141118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C0"/>
    <w:rsid w:val="00020689"/>
    <w:rsid w:val="00022C8F"/>
    <w:rsid w:val="000327D1"/>
    <w:rsid w:val="00037E96"/>
    <w:rsid w:val="000703D3"/>
    <w:rsid w:val="000A1829"/>
    <w:rsid w:val="000A774B"/>
    <w:rsid w:val="000B7D52"/>
    <w:rsid w:val="00101B7D"/>
    <w:rsid w:val="00150CC0"/>
    <w:rsid w:val="001649E0"/>
    <w:rsid w:val="00184853"/>
    <w:rsid w:val="00194C6D"/>
    <w:rsid w:val="00195338"/>
    <w:rsid w:val="001A0169"/>
    <w:rsid w:val="001B30CE"/>
    <w:rsid w:val="001B687C"/>
    <w:rsid w:val="001C69E9"/>
    <w:rsid w:val="001D22E5"/>
    <w:rsid w:val="001D3243"/>
    <w:rsid w:val="001E40C7"/>
    <w:rsid w:val="00205CF7"/>
    <w:rsid w:val="00221F16"/>
    <w:rsid w:val="00225093"/>
    <w:rsid w:val="00243224"/>
    <w:rsid w:val="00254AE7"/>
    <w:rsid w:val="0025534D"/>
    <w:rsid w:val="002D06A7"/>
    <w:rsid w:val="002E22ED"/>
    <w:rsid w:val="00333494"/>
    <w:rsid w:val="00373319"/>
    <w:rsid w:val="003A29BC"/>
    <w:rsid w:val="003C173D"/>
    <w:rsid w:val="003C39C7"/>
    <w:rsid w:val="00421454"/>
    <w:rsid w:val="00427323"/>
    <w:rsid w:val="0043566C"/>
    <w:rsid w:val="00494C53"/>
    <w:rsid w:val="004A1972"/>
    <w:rsid w:val="004B2342"/>
    <w:rsid w:val="005243FA"/>
    <w:rsid w:val="00565A72"/>
    <w:rsid w:val="00596C4F"/>
    <w:rsid w:val="005A4AFA"/>
    <w:rsid w:val="005B2707"/>
    <w:rsid w:val="005E18BF"/>
    <w:rsid w:val="005F1381"/>
    <w:rsid w:val="00604DB6"/>
    <w:rsid w:val="006128E4"/>
    <w:rsid w:val="0063263B"/>
    <w:rsid w:val="006413C9"/>
    <w:rsid w:val="00653CE6"/>
    <w:rsid w:val="00674E2F"/>
    <w:rsid w:val="006846AB"/>
    <w:rsid w:val="00685BB7"/>
    <w:rsid w:val="006B69C1"/>
    <w:rsid w:val="006D27A5"/>
    <w:rsid w:val="006E4D20"/>
    <w:rsid w:val="006F00DE"/>
    <w:rsid w:val="007054BC"/>
    <w:rsid w:val="0072141C"/>
    <w:rsid w:val="007465CA"/>
    <w:rsid w:val="007646D0"/>
    <w:rsid w:val="00782E33"/>
    <w:rsid w:val="00793A89"/>
    <w:rsid w:val="007B0BC0"/>
    <w:rsid w:val="007C1E04"/>
    <w:rsid w:val="007C7E01"/>
    <w:rsid w:val="007E062A"/>
    <w:rsid w:val="007E7C3A"/>
    <w:rsid w:val="007F765B"/>
    <w:rsid w:val="007F7782"/>
    <w:rsid w:val="00817736"/>
    <w:rsid w:val="00845CE2"/>
    <w:rsid w:val="008562AE"/>
    <w:rsid w:val="008A1645"/>
    <w:rsid w:val="008D0585"/>
    <w:rsid w:val="008E6D37"/>
    <w:rsid w:val="00913863"/>
    <w:rsid w:val="0091413F"/>
    <w:rsid w:val="00951437"/>
    <w:rsid w:val="009669B9"/>
    <w:rsid w:val="009D3BD7"/>
    <w:rsid w:val="009E33EB"/>
    <w:rsid w:val="00A322D3"/>
    <w:rsid w:val="00A54535"/>
    <w:rsid w:val="00A82B30"/>
    <w:rsid w:val="00AA5E59"/>
    <w:rsid w:val="00AB124D"/>
    <w:rsid w:val="00AB32A3"/>
    <w:rsid w:val="00AB58BE"/>
    <w:rsid w:val="00B62F5C"/>
    <w:rsid w:val="00BC4C01"/>
    <w:rsid w:val="00C00CE4"/>
    <w:rsid w:val="00C549D6"/>
    <w:rsid w:val="00C80004"/>
    <w:rsid w:val="00C806ED"/>
    <w:rsid w:val="00CA212B"/>
    <w:rsid w:val="00CA2723"/>
    <w:rsid w:val="00CE305D"/>
    <w:rsid w:val="00D36833"/>
    <w:rsid w:val="00D4300C"/>
    <w:rsid w:val="00D65C33"/>
    <w:rsid w:val="00D74398"/>
    <w:rsid w:val="00D813D7"/>
    <w:rsid w:val="00D978A5"/>
    <w:rsid w:val="00DC29BE"/>
    <w:rsid w:val="00DC3050"/>
    <w:rsid w:val="00DE25C2"/>
    <w:rsid w:val="00DE5405"/>
    <w:rsid w:val="00E171F2"/>
    <w:rsid w:val="00E23831"/>
    <w:rsid w:val="00E70821"/>
    <w:rsid w:val="00E808A4"/>
    <w:rsid w:val="00E928C3"/>
    <w:rsid w:val="00F02B33"/>
    <w:rsid w:val="00F07ABB"/>
    <w:rsid w:val="00F153AC"/>
    <w:rsid w:val="00F22321"/>
    <w:rsid w:val="00F2647B"/>
    <w:rsid w:val="00F768A1"/>
    <w:rsid w:val="00F77EDF"/>
    <w:rsid w:val="00FA17BB"/>
    <w:rsid w:val="00FA7D50"/>
    <w:rsid w:val="00FC4D1B"/>
    <w:rsid w:val="00FC6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8FFA"/>
  <w15:chartTrackingRefBased/>
  <w15:docId w15:val="{B7A705E3-29EB-EB4E-A1C3-702F15A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08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CC0"/>
    <w:pPr>
      <w:ind w:left="720"/>
      <w:contextualSpacing/>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150CC0"/>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150CC0"/>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150CC0"/>
    <w:rPr>
      <w:vertAlign w:val="superscript"/>
    </w:rPr>
  </w:style>
  <w:style w:type="paragraph" w:styleId="En-tte">
    <w:name w:val="header"/>
    <w:basedOn w:val="Normal"/>
    <w:link w:val="En-tteCar"/>
    <w:uiPriority w:val="99"/>
    <w:unhideWhenUsed/>
    <w:rsid w:val="001649E0"/>
    <w:pPr>
      <w:tabs>
        <w:tab w:val="center" w:pos="4536"/>
        <w:tab w:val="right" w:pos="9072"/>
      </w:tabs>
    </w:pPr>
  </w:style>
  <w:style w:type="character" w:customStyle="1" w:styleId="En-tteCar">
    <w:name w:val="En-tête Car"/>
    <w:basedOn w:val="Policepardfaut"/>
    <w:link w:val="En-tte"/>
    <w:uiPriority w:val="99"/>
    <w:rsid w:val="001649E0"/>
  </w:style>
  <w:style w:type="paragraph" w:styleId="Pieddepage">
    <w:name w:val="footer"/>
    <w:basedOn w:val="Normal"/>
    <w:link w:val="PieddepageCar"/>
    <w:uiPriority w:val="99"/>
    <w:unhideWhenUsed/>
    <w:rsid w:val="001649E0"/>
    <w:pPr>
      <w:tabs>
        <w:tab w:val="center" w:pos="4536"/>
        <w:tab w:val="right" w:pos="9072"/>
      </w:tabs>
    </w:pPr>
  </w:style>
  <w:style w:type="character" w:customStyle="1" w:styleId="PieddepageCar">
    <w:name w:val="Pied de page Car"/>
    <w:basedOn w:val="Policepardfaut"/>
    <w:link w:val="Pieddepage"/>
    <w:uiPriority w:val="99"/>
    <w:rsid w:val="001649E0"/>
  </w:style>
  <w:style w:type="character" w:styleId="Lienhypertexte">
    <w:name w:val="Hyperlink"/>
    <w:basedOn w:val="Policepardfaut"/>
    <w:uiPriority w:val="99"/>
    <w:unhideWhenUsed/>
    <w:rsid w:val="0091413F"/>
    <w:rPr>
      <w:color w:val="0563C1" w:themeColor="hyperlink"/>
      <w:u w:val="single"/>
    </w:rPr>
  </w:style>
  <w:style w:type="character" w:styleId="Mentionnonrsolue">
    <w:name w:val="Unresolved Mention"/>
    <w:basedOn w:val="Policepardfaut"/>
    <w:uiPriority w:val="99"/>
    <w:semiHidden/>
    <w:unhideWhenUsed/>
    <w:rsid w:val="0091413F"/>
    <w:rPr>
      <w:color w:val="605E5C"/>
      <w:shd w:val="clear" w:color="auto" w:fill="E1DFDD"/>
    </w:rPr>
  </w:style>
  <w:style w:type="table" w:styleId="Grilledutableau">
    <w:name w:val="Table Grid"/>
    <w:basedOn w:val="TableauNormal"/>
    <w:uiPriority w:val="39"/>
    <w:rsid w:val="00AB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AB1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imary-text1">
    <w:name w:val="primary-text1"/>
    <w:basedOn w:val="Policepardfaut"/>
    <w:rsid w:val="001D22E5"/>
    <w:rPr>
      <w:color w:val="3C4043"/>
    </w:rPr>
  </w:style>
  <w:style w:type="character" w:customStyle="1" w:styleId="Titre1Car">
    <w:name w:val="Titre 1 Car"/>
    <w:basedOn w:val="Policepardfaut"/>
    <w:link w:val="Titre1"/>
    <w:uiPriority w:val="9"/>
    <w:rsid w:val="00E808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972">
      <w:bodyDiv w:val="1"/>
      <w:marLeft w:val="0"/>
      <w:marRight w:val="0"/>
      <w:marTop w:val="0"/>
      <w:marBottom w:val="0"/>
      <w:divBdr>
        <w:top w:val="none" w:sz="0" w:space="0" w:color="auto"/>
        <w:left w:val="none" w:sz="0" w:space="0" w:color="auto"/>
        <w:bottom w:val="none" w:sz="0" w:space="0" w:color="auto"/>
        <w:right w:val="none" w:sz="0" w:space="0" w:color="auto"/>
      </w:divBdr>
    </w:div>
    <w:div w:id="295382229">
      <w:bodyDiv w:val="1"/>
      <w:marLeft w:val="0"/>
      <w:marRight w:val="0"/>
      <w:marTop w:val="0"/>
      <w:marBottom w:val="0"/>
      <w:divBdr>
        <w:top w:val="none" w:sz="0" w:space="0" w:color="auto"/>
        <w:left w:val="none" w:sz="0" w:space="0" w:color="auto"/>
        <w:bottom w:val="none" w:sz="0" w:space="0" w:color="auto"/>
        <w:right w:val="none" w:sz="0" w:space="0" w:color="auto"/>
      </w:divBdr>
    </w:div>
    <w:div w:id="328408796">
      <w:bodyDiv w:val="1"/>
      <w:marLeft w:val="0"/>
      <w:marRight w:val="0"/>
      <w:marTop w:val="0"/>
      <w:marBottom w:val="0"/>
      <w:divBdr>
        <w:top w:val="none" w:sz="0" w:space="0" w:color="auto"/>
        <w:left w:val="none" w:sz="0" w:space="0" w:color="auto"/>
        <w:bottom w:val="none" w:sz="0" w:space="0" w:color="auto"/>
        <w:right w:val="none" w:sz="0" w:space="0" w:color="auto"/>
      </w:divBdr>
    </w:div>
    <w:div w:id="359673641">
      <w:bodyDiv w:val="1"/>
      <w:marLeft w:val="0"/>
      <w:marRight w:val="0"/>
      <w:marTop w:val="0"/>
      <w:marBottom w:val="0"/>
      <w:divBdr>
        <w:top w:val="none" w:sz="0" w:space="0" w:color="auto"/>
        <w:left w:val="none" w:sz="0" w:space="0" w:color="auto"/>
        <w:bottom w:val="none" w:sz="0" w:space="0" w:color="auto"/>
        <w:right w:val="none" w:sz="0" w:space="0" w:color="auto"/>
      </w:divBdr>
    </w:div>
    <w:div w:id="389692300">
      <w:bodyDiv w:val="1"/>
      <w:marLeft w:val="0"/>
      <w:marRight w:val="0"/>
      <w:marTop w:val="0"/>
      <w:marBottom w:val="0"/>
      <w:divBdr>
        <w:top w:val="none" w:sz="0" w:space="0" w:color="auto"/>
        <w:left w:val="none" w:sz="0" w:space="0" w:color="auto"/>
        <w:bottom w:val="none" w:sz="0" w:space="0" w:color="auto"/>
        <w:right w:val="none" w:sz="0" w:space="0" w:color="auto"/>
      </w:divBdr>
    </w:div>
    <w:div w:id="627584735">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48695589">
      <w:bodyDiv w:val="1"/>
      <w:marLeft w:val="0"/>
      <w:marRight w:val="0"/>
      <w:marTop w:val="0"/>
      <w:marBottom w:val="0"/>
      <w:divBdr>
        <w:top w:val="none" w:sz="0" w:space="0" w:color="auto"/>
        <w:left w:val="none" w:sz="0" w:space="0" w:color="auto"/>
        <w:bottom w:val="none" w:sz="0" w:space="0" w:color="auto"/>
        <w:right w:val="none" w:sz="0" w:space="0" w:color="auto"/>
      </w:divBdr>
    </w:div>
    <w:div w:id="900404331">
      <w:bodyDiv w:val="1"/>
      <w:marLeft w:val="0"/>
      <w:marRight w:val="0"/>
      <w:marTop w:val="0"/>
      <w:marBottom w:val="0"/>
      <w:divBdr>
        <w:top w:val="none" w:sz="0" w:space="0" w:color="auto"/>
        <w:left w:val="none" w:sz="0" w:space="0" w:color="auto"/>
        <w:bottom w:val="none" w:sz="0" w:space="0" w:color="auto"/>
        <w:right w:val="none" w:sz="0" w:space="0" w:color="auto"/>
      </w:divBdr>
    </w:div>
    <w:div w:id="1028290576">
      <w:bodyDiv w:val="1"/>
      <w:marLeft w:val="0"/>
      <w:marRight w:val="0"/>
      <w:marTop w:val="0"/>
      <w:marBottom w:val="0"/>
      <w:divBdr>
        <w:top w:val="none" w:sz="0" w:space="0" w:color="auto"/>
        <w:left w:val="none" w:sz="0" w:space="0" w:color="auto"/>
        <w:bottom w:val="none" w:sz="0" w:space="0" w:color="auto"/>
        <w:right w:val="none" w:sz="0" w:space="0" w:color="auto"/>
      </w:divBdr>
    </w:div>
    <w:div w:id="1075005328">
      <w:bodyDiv w:val="1"/>
      <w:marLeft w:val="0"/>
      <w:marRight w:val="0"/>
      <w:marTop w:val="0"/>
      <w:marBottom w:val="0"/>
      <w:divBdr>
        <w:top w:val="none" w:sz="0" w:space="0" w:color="auto"/>
        <w:left w:val="none" w:sz="0" w:space="0" w:color="auto"/>
        <w:bottom w:val="none" w:sz="0" w:space="0" w:color="auto"/>
        <w:right w:val="none" w:sz="0" w:space="0" w:color="auto"/>
      </w:divBdr>
    </w:div>
    <w:div w:id="1155217391">
      <w:bodyDiv w:val="1"/>
      <w:marLeft w:val="0"/>
      <w:marRight w:val="0"/>
      <w:marTop w:val="0"/>
      <w:marBottom w:val="0"/>
      <w:divBdr>
        <w:top w:val="none" w:sz="0" w:space="0" w:color="auto"/>
        <w:left w:val="none" w:sz="0" w:space="0" w:color="auto"/>
        <w:bottom w:val="none" w:sz="0" w:space="0" w:color="auto"/>
        <w:right w:val="none" w:sz="0" w:space="0" w:color="auto"/>
      </w:divBdr>
    </w:div>
    <w:div w:id="1379162431">
      <w:bodyDiv w:val="1"/>
      <w:marLeft w:val="0"/>
      <w:marRight w:val="0"/>
      <w:marTop w:val="0"/>
      <w:marBottom w:val="0"/>
      <w:divBdr>
        <w:top w:val="none" w:sz="0" w:space="0" w:color="auto"/>
        <w:left w:val="none" w:sz="0" w:space="0" w:color="auto"/>
        <w:bottom w:val="none" w:sz="0" w:space="0" w:color="auto"/>
        <w:right w:val="none" w:sz="0" w:space="0" w:color="auto"/>
      </w:divBdr>
    </w:div>
    <w:div w:id="1456488695">
      <w:bodyDiv w:val="1"/>
      <w:marLeft w:val="0"/>
      <w:marRight w:val="0"/>
      <w:marTop w:val="0"/>
      <w:marBottom w:val="0"/>
      <w:divBdr>
        <w:top w:val="none" w:sz="0" w:space="0" w:color="auto"/>
        <w:left w:val="none" w:sz="0" w:space="0" w:color="auto"/>
        <w:bottom w:val="none" w:sz="0" w:space="0" w:color="auto"/>
        <w:right w:val="none" w:sz="0" w:space="0" w:color="auto"/>
      </w:divBdr>
    </w:div>
    <w:div w:id="1682118971">
      <w:bodyDiv w:val="1"/>
      <w:marLeft w:val="0"/>
      <w:marRight w:val="0"/>
      <w:marTop w:val="0"/>
      <w:marBottom w:val="0"/>
      <w:divBdr>
        <w:top w:val="none" w:sz="0" w:space="0" w:color="auto"/>
        <w:left w:val="none" w:sz="0" w:space="0" w:color="auto"/>
        <w:bottom w:val="none" w:sz="0" w:space="0" w:color="auto"/>
        <w:right w:val="none" w:sz="0" w:space="0" w:color="auto"/>
      </w:divBdr>
    </w:div>
    <w:div w:id="1743718064">
      <w:bodyDiv w:val="1"/>
      <w:marLeft w:val="0"/>
      <w:marRight w:val="0"/>
      <w:marTop w:val="0"/>
      <w:marBottom w:val="0"/>
      <w:divBdr>
        <w:top w:val="none" w:sz="0" w:space="0" w:color="auto"/>
        <w:left w:val="none" w:sz="0" w:space="0" w:color="auto"/>
        <w:bottom w:val="none" w:sz="0" w:space="0" w:color="auto"/>
        <w:right w:val="none" w:sz="0" w:space="0" w:color="auto"/>
      </w:divBdr>
    </w:div>
    <w:div w:id="1774933455">
      <w:bodyDiv w:val="1"/>
      <w:marLeft w:val="0"/>
      <w:marRight w:val="0"/>
      <w:marTop w:val="0"/>
      <w:marBottom w:val="0"/>
      <w:divBdr>
        <w:top w:val="none" w:sz="0" w:space="0" w:color="auto"/>
        <w:left w:val="none" w:sz="0" w:space="0" w:color="auto"/>
        <w:bottom w:val="none" w:sz="0" w:space="0" w:color="auto"/>
        <w:right w:val="none" w:sz="0" w:space="0" w:color="auto"/>
      </w:divBdr>
    </w:div>
    <w:div w:id="1790932396">
      <w:bodyDiv w:val="1"/>
      <w:marLeft w:val="0"/>
      <w:marRight w:val="0"/>
      <w:marTop w:val="0"/>
      <w:marBottom w:val="0"/>
      <w:divBdr>
        <w:top w:val="none" w:sz="0" w:space="0" w:color="auto"/>
        <w:left w:val="none" w:sz="0" w:space="0" w:color="auto"/>
        <w:bottom w:val="none" w:sz="0" w:space="0" w:color="auto"/>
        <w:right w:val="none" w:sz="0" w:space="0" w:color="auto"/>
      </w:divBdr>
    </w:div>
    <w:div w:id="1848712048">
      <w:bodyDiv w:val="1"/>
      <w:marLeft w:val="0"/>
      <w:marRight w:val="0"/>
      <w:marTop w:val="0"/>
      <w:marBottom w:val="0"/>
      <w:divBdr>
        <w:top w:val="none" w:sz="0" w:space="0" w:color="auto"/>
        <w:left w:val="none" w:sz="0" w:space="0" w:color="auto"/>
        <w:bottom w:val="none" w:sz="0" w:space="0" w:color="auto"/>
        <w:right w:val="none" w:sz="0" w:space="0" w:color="auto"/>
      </w:divBdr>
    </w:div>
    <w:div w:id="20450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817</Words>
  <Characters>4498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Cuveillier</dc:creator>
  <cp:keywords>class='Internal'</cp:keywords>
  <dc:description/>
  <cp:lastModifiedBy>ZOUAOUA Leslie (GRDF)</cp:lastModifiedBy>
  <cp:revision>58</cp:revision>
  <cp:lastPrinted>2022-08-05T12:04:00Z</cp:lastPrinted>
  <dcterms:created xsi:type="dcterms:W3CDTF">2024-12-02T09:37:00Z</dcterms:created>
  <dcterms:modified xsi:type="dcterms:W3CDTF">2024-12-02T14:13:00Z</dcterms:modified>
</cp:coreProperties>
</file>